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FC7B8" w14:textId="77777777" w:rsidR="00B84F05" w:rsidRPr="00B84F05" w:rsidRDefault="00B84F05" w:rsidP="00B84F05">
      <w:pPr>
        <w:suppressAutoHyphens/>
        <w:spacing w:after="0" w:line="240" w:lineRule="auto"/>
        <w:jc w:val="center"/>
        <w:rPr>
          <w:szCs w:val="28"/>
          <w:lang w:eastAsia="ar-SA"/>
        </w:rPr>
      </w:pPr>
      <w:r w:rsidRPr="00B84F05">
        <w:rPr>
          <w:noProof/>
          <w:szCs w:val="28"/>
          <w:lang w:eastAsia="ru-RU"/>
        </w:rPr>
        <w:drawing>
          <wp:anchor distT="0" distB="0" distL="114300" distR="114300" simplePos="0" relativeHeight="251659264" behindDoc="0" locked="0" layoutInCell="1" allowOverlap="1" wp14:anchorId="242704D4" wp14:editId="07F0EFF1">
            <wp:simplePos x="0" y="0"/>
            <wp:positionH relativeFrom="page">
              <wp:posOffset>3483256</wp:posOffset>
            </wp:positionH>
            <wp:positionV relativeFrom="page">
              <wp:posOffset>466090</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CDA4E0" w14:textId="77777777" w:rsidR="00B84F05" w:rsidRPr="00B84F05" w:rsidRDefault="00B84F05" w:rsidP="00B84F05">
      <w:pPr>
        <w:suppressAutoHyphens/>
        <w:spacing w:after="0" w:line="240" w:lineRule="auto"/>
        <w:jc w:val="center"/>
        <w:rPr>
          <w:sz w:val="20"/>
          <w:szCs w:val="28"/>
          <w:lang w:eastAsia="ar-SA"/>
        </w:rPr>
      </w:pPr>
    </w:p>
    <w:p w14:paraId="163B06B6" w14:textId="77777777" w:rsidR="00B84F05" w:rsidRPr="00B84F05" w:rsidRDefault="00B84F05" w:rsidP="00B84F05">
      <w:pPr>
        <w:suppressAutoHyphens/>
        <w:spacing w:after="0" w:line="240" w:lineRule="auto"/>
        <w:jc w:val="center"/>
        <w:rPr>
          <w:szCs w:val="28"/>
          <w:lang w:eastAsia="ar-SA"/>
        </w:rPr>
      </w:pPr>
      <w:r w:rsidRPr="00B84F05">
        <w:rPr>
          <w:szCs w:val="28"/>
          <w:lang w:eastAsia="ar-SA"/>
        </w:rPr>
        <w:t>МУНИЦИПАЛЬНОЕ ОБРАЗОВАНИЕ</w:t>
      </w:r>
    </w:p>
    <w:p w14:paraId="717D25B8" w14:textId="77777777" w:rsidR="00B84F05" w:rsidRPr="00B84F05" w:rsidRDefault="00B84F05" w:rsidP="00B84F05">
      <w:pPr>
        <w:spacing w:after="0" w:line="240" w:lineRule="auto"/>
        <w:jc w:val="center"/>
        <w:rPr>
          <w:szCs w:val="28"/>
        </w:rPr>
      </w:pPr>
      <w:r w:rsidRPr="00B84F05">
        <w:rPr>
          <w:szCs w:val="28"/>
        </w:rPr>
        <w:t>ХАНТЫ-МАНСИЙСКИЙ РАЙОН</w:t>
      </w:r>
    </w:p>
    <w:p w14:paraId="691CE71F" w14:textId="77777777" w:rsidR="00B84F05" w:rsidRPr="00B84F05" w:rsidRDefault="00B84F05" w:rsidP="00B84F05">
      <w:pPr>
        <w:spacing w:after="0" w:line="240" w:lineRule="auto"/>
        <w:jc w:val="center"/>
        <w:rPr>
          <w:szCs w:val="28"/>
        </w:rPr>
      </w:pPr>
      <w:r w:rsidRPr="00B84F05">
        <w:rPr>
          <w:szCs w:val="28"/>
        </w:rPr>
        <w:t>Ханты-Мансийский автономный округ – Югра</w:t>
      </w:r>
    </w:p>
    <w:p w14:paraId="14DB8407" w14:textId="77777777" w:rsidR="00B84F05" w:rsidRPr="00B84F05" w:rsidRDefault="00B84F05" w:rsidP="00B84F05">
      <w:pPr>
        <w:spacing w:after="0" w:line="240" w:lineRule="auto"/>
        <w:jc w:val="center"/>
        <w:rPr>
          <w:szCs w:val="28"/>
        </w:rPr>
      </w:pPr>
    </w:p>
    <w:p w14:paraId="4464CC5F" w14:textId="77777777" w:rsidR="00B84F05" w:rsidRPr="00B84F05" w:rsidRDefault="00B84F05" w:rsidP="00B84F05">
      <w:pPr>
        <w:spacing w:after="0" w:line="240" w:lineRule="auto"/>
        <w:jc w:val="center"/>
        <w:rPr>
          <w:b/>
          <w:szCs w:val="28"/>
        </w:rPr>
      </w:pPr>
      <w:r w:rsidRPr="00B84F05">
        <w:rPr>
          <w:b/>
          <w:szCs w:val="28"/>
        </w:rPr>
        <w:t>АДМИНИСТРАЦИЯ ХАНТЫ-МАНСИЙСКОГО РАЙОНА</w:t>
      </w:r>
    </w:p>
    <w:p w14:paraId="6A012B75" w14:textId="77777777" w:rsidR="00B84F05" w:rsidRPr="00B84F05" w:rsidRDefault="00B84F05" w:rsidP="00B84F05">
      <w:pPr>
        <w:spacing w:after="0" w:line="240" w:lineRule="auto"/>
        <w:jc w:val="center"/>
        <w:rPr>
          <w:b/>
          <w:szCs w:val="28"/>
        </w:rPr>
      </w:pPr>
    </w:p>
    <w:p w14:paraId="49ED0444" w14:textId="77777777" w:rsidR="00B84F05" w:rsidRPr="00B84F05" w:rsidRDefault="00B84F05" w:rsidP="00B84F05">
      <w:pPr>
        <w:spacing w:after="0" w:line="240" w:lineRule="auto"/>
        <w:jc w:val="center"/>
        <w:rPr>
          <w:b/>
          <w:szCs w:val="28"/>
        </w:rPr>
      </w:pPr>
      <w:r w:rsidRPr="00B84F05">
        <w:rPr>
          <w:b/>
          <w:szCs w:val="28"/>
        </w:rPr>
        <w:t>П О С Т А Н О В Л Е Н И Е</w:t>
      </w:r>
    </w:p>
    <w:p w14:paraId="24C97999" w14:textId="77777777" w:rsidR="00B84F05" w:rsidRPr="00B84F05" w:rsidRDefault="00B84F05" w:rsidP="00B84F05">
      <w:pPr>
        <w:spacing w:after="0" w:line="240" w:lineRule="auto"/>
        <w:jc w:val="center"/>
        <w:rPr>
          <w:szCs w:val="28"/>
        </w:rPr>
      </w:pPr>
    </w:p>
    <w:p w14:paraId="604AB4B4" w14:textId="41368AD3" w:rsidR="00B84F05" w:rsidRPr="00B84F05" w:rsidRDefault="00B84F05" w:rsidP="00B84F05">
      <w:pPr>
        <w:spacing w:after="0" w:line="240" w:lineRule="auto"/>
        <w:rPr>
          <w:szCs w:val="28"/>
        </w:rPr>
      </w:pPr>
      <w:r w:rsidRPr="00B84F05">
        <w:rPr>
          <w:szCs w:val="28"/>
        </w:rPr>
        <w:t xml:space="preserve">от </w:t>
      </w:r>
      <w:r w:rsidR="00EF5186">
        <w:rPr>
          <w:szCs w:val="28"/>
        </w:rPr>
        <w:t>__</w:t>
      </w:r>
      <w:r w:rsidR="00C620DB">
        <w:rPr>
          <w:szCs w:val="28"/>
        </w:rPr>
        <w:t>.</w:t>
      </w:r>
      <w:r w:rsidR="00EF5186">
        <w:rPr>
          <w:szCs w:val="28"/>
        </w:rPr>
        <w:t>__</w:t>
      </w:r>
      <w:r w:rsidR="00C620DB">
        <w:rPr>
          <w:szCs w:val="28"/>
        </w:rPr>
        <w:t>.202</w:t>
      </w:r>
      <w:r w:rsidR="00EF5186">
        <w:rPr>
          <w:szCs w:val="28"/>
        </w:rPr>
        <w:t>5</w:t>
      </w:r>
      <w:r w:rsidRPr="00B84F05">
        <w:rPr>
          <w:szCs w:val="28"/>
        </w:rPr>
        <w:t xml:space="preserve">   </w:t>
      </w:r>
      <w:r w:rsidR="00C620DB">
        <w:rPr>
          <w:szCs w:val="28"/>
        </w:rPr>
        <w:t xml:space="preserve"> </w:t>
      </w:r>
      <w:r w:rsidRPr="00B84F05">
        <w:rPr>
          <w:szCs w:val="28"/>
        </w:rPr>
        <w:t xml:space="preserve">                                                                                            № </w:t>
      </w:r>
      <w:r w:rsidR="00EF5186">
        <w:rPr>
          <w:szCs w:val="28"/>
        </w:rPr>
        <w:t>___</w:t>
      </w:r>
    </w:p>
    <w:p w14:paraId="2D033A3A" w14:textId="77777777" w:rsidR="00B84F05" w:rsidRPr="00B84F05" w:rsidRDefault="00B84F05" w:rsidP="00B84F05">
      <w:pPr>
        <w:spacing w:after="0" w:line="240" w:lineRule="auto"/>
        <w:rPr>
          <w:i/>
          <w:sz w:val="24"/>
          <w:szCs w:val="24"/>
        </w:rPr>
      </w:pPr>
      <w:r w:rsidRPr="00B84F05">
        <w:rPr>
          <w:i/>
          <w:sz w:val="24"/>
          <w:szCs w:val="24"/>
        </w:rPr>
        <w:t>г. Ханты-Мансийск</w:t>
      </w:r>
    </w:p>
    <w:p w14:paraId="50369614" w14:textId="77777777" w:rsidR="00FD56E3" w:rsidRPr="00B84F05" w:rsidRDefault="00FD56E3" w:rsidP="00B84F05">
      <w:pPr>
        <w:suppressAutoHyphens/>
        <w:spacing w:after="0" w:line="240" w:lineRule="auto"/>
        <w:rPr>
          <w:szCs w:val="28"/>
          <w:lang w:eastAsia="ar-SA"/>
        </w:rPr>
      </w:pPr>
    </w:p>
    <w:p w14:paraId="10EC6EBD" w14:textId="77777777" w:rsidR="005E51A7" w:rsidRDefault="00DA61FF" w:rsidP="00B84F05">
      <w:pPr>
        <w:spacing w:after="0" w:line="240" w:lineRule="auto"/>
        <w:rPr>
          <w:szCs w:val="28"/>
        </w:rPr>
      </w:pPr>
      <w:r w:rsidRPr="00FB742A">
        <w:rPr>
          <w:szCs w:val="28"/>
        </w:rPr>
        <w:t>О</w:t>
      </w:r>
      <w:r w:rsidR="005E51A7">
        <w:rPr>
          <w:szCs w:val="28"/>
        </w:rPr>
        <w:t xml:space="preserve"> внесении изменений в постановление </w:t>
      </w:r>
    </w:p>
    <w:p w14:paraId="76FDD02C" w14:textId="7B87D424" w:rsidR="005E51A7" w:rsidRDefault="00615B08" w:rsidP="00B84F05">
      <w:pPr>
        <w:spacing w:after="0" w:line="240" w:lineRule="auto"/>
        <w:rPr>
          <w:szCs w:val="28"/>
        </w:rPr>
      </w:pPr>
      <w:r>
        <w:rPr>
          <w:szCs w:val="28"/>
        </w:rPr>
        <w:t>А</w:t>
      </w:r>
      <w:r w:rsidR="005E51A7" w:rsidRPr="00A27A9E">
        <w:rPr>
          <w:szCs w:val="28"/>
        </w:rPr>
        <w:t>дмин</w:t>
      </w:r>
      <w:r w:rsidR="005E51A7">
        <w:rPr>
          <w:szCs w:val="28"/>
        </w:rPr>
        <w:t>истрации Ханты-Мансийского района</w:t>
      </w:r>
    </w:p>
    <w:p w14:paraId="564A9142" w14:textId="4465D609" w:rsidR="005E51A7" w:rsidRDefault="005E51A7" w:rsidP="00B84F05">
      <w:pPr>
        <w:spacing w:after="0" w:line="240" w:lineRule="auto"/>
        <w:rPr>
          <w:szCs w:val="28"/>
        </w:rPr>
      </w:pPr>
      <w:r>
        <w:rPr>
          <w:szCs w:val="28"/>
        </w:rPr>
        <w:t xml:space="preserve"> от 2</w:t>
      </w:r>
      <w:r w:rsidR="00FB1205">
        <w:rPr>
          <w:szCs w:val="28"/>
        </w:rPr>
        <w:t>1</w:t>
      </w:r>
      <w:r>
        <w:rPr>
          <w:szCs w:val="28"/>
        </w:rPr>
        <w:t>.0</w:t>
      </w:r>
      <w:r w:rsidR="00FB1205">
        <w:rPr>
          <w:szCs w:val="28"/>
        </w:rPr>
        <w:t>2</w:t>
      </w:r>
      <w:r>
        <w:rPr>
          <w:szCs w:val="28"/>
        </w:rPr>
        <w:t>.202</w:t>
      </w:r>
      <w:r w:rsidR="00FB1205">
        <w:rPr>
          <w:szCs w:val="28"/>
        </w:rPr>
        <w:t>3</w:t>
      </w:r>
      <w:r>
        <w:rPr>
          <w:szCs w:val="28"/>
        </w:rPr>
        <w:t xml:space="preserve"> № </w:t>
      </w:r>
      <w:r w:rsidR="00FB1205">
        <w:rPr>
          <w:szCs w:val="28"/>
        </w:rPr>
        <w:t>63</w:t>
      </w:r>
      <w:r>
        <w:rPr>
          <w:szCs w:val="28"/>
        </w:rPr>
        <w:t xml:space="preserve"> «Об утверждении </w:t>
      </w:r>
    </w:p>
    <w:p w14:paraId="14325596" w14:textId="77777777" w:rsidR="00FB1205" w:rsidRDefault="005E51A7" w:rsidP="00B84F05">
      <w:pPr>
        <w:spacing w:after="0" w:line="240" w:lineRule="auto"/>
        <w:rPr>
          <w:szCs w:val="28"/>
        </w:rPr>
      </w:pPr>
      <w:r>
        <w:rPr>
          <w:szCs w:val="28"/>
        </w:rPr>
        <w:t xml:space="preserve">порядка предоставления субсидии </w:t>
      </w:r>
      <w:r w:rsidR="00FB1205">
        <w:rPr>
          <w:szCs w:val="28"/>
        </w:rPr>
        <w:t xml:space="preserve">на </w:t>
      </w:r>
    </w:p>
    <w:p w14:paraId="22FDA2F4" w14:textId="77777777" w:rsidR="00FB1205" w:rsidRDefault="00FB1205" w:rsidP="00B84F05">
      <w:pPr>
        <w:spacing w:after="0" w:line="240" w:lineRule="auto"/>
        <w:rPr>
          <w:szCs w:val="28"/>
        </w:rPr>
      </w:pPr>
      <w:r>
        <w:rPr>
          <w:szCs w:val="28"/>
        </w:rPr>
        <w:t xml:space="preserve">оказание финансовой помощи в целях </w:t>
      </w:r>
    </w:p>
    <w:p w14:paraId="6462AFD8" w14:textId="77777777" w:rsidR="00FB1205" w:rsidRPr="0026136C" w:rsidRDefault="00FB1205" w:rsidP="00B84F05">
      <w:pPr>
        <w:spacing w:after="0" w:line="240" w:lineRule="auto"/>
        <w:rPr>
          <w:szCs w:val="28"/>
        </w:rPr>
      </w:pPr>
      <w:r>
        <w:rPr>
          <w:szCs w:val="28"/>
        </w:rPr>
        <w:t>пр</w:t>
      </w:r>
      <w:r w:rsidRPr="0026136C">
        <w:rPr>
          <w:szCs w:val="28"/>
        </w:rPr>
        <w:t xml:space="preserve">едупреждения банкротства и </w:t>
      </w:r>
    </w:p>
    <w:p w14:paraId="52FB2FB9" w14:textId="77612202" w:rsidR="005E51A7" w:rsidRPr="0026136C" w:rsidRDefault="00FB1205" w:rsidP="00B84F05">
      <w:pPr>
        <w:spacing w:after="0" w:line="240" w:lineRule="auto"/>
        <w:rPr>
          <w:szCs w:val="28"/>
        </w:rPr>
      </w:pPr>
      <w:r w:rsidRPr="0026136C">
        <w:rPr>
          <w:szCs w:val="28"/>
        </w:rPr>
        <w:t>восстановления платежеспособности</w:t>
      </w:r>
    </w:p>
    <w:p w14:paraId="70DA4C78" w14:textId="77777777" w:rsidR="00FB1205" w:rsidRPr="0026136C" w:rsidRDefault="005E51A7" w:rsidP="00B84F05">
      <w:pPr>
        <w:spacing w:after="0" w:line="240" w:lineRule="auto"/>
        <w:rPr>
          <w:szCs w:val="28"/>
        </w:rPr>
      </w:pPr>
      <w:r w:rsidRPr="0026136C">
        <w:rPr>
          <w:szCs w:val="28"/>
        </w:rPr>
        <w:t>муниципально</w:t>
      </w:r>
      <w:r w:rsidR="00FB1205" w:rsidRPr="0026136C">
        <w:rPr>
          <w:szCs w:val="28"/>
        </w:rPr>
        <w:t>го</w:t>
      </w:r>
      <w:r w:rsidRPr="0026136C">
        <w:rPr>
          <w:szCs w:val="28"/>
        </w:rPr>
        <w:t xml:space="preserve"> предприяти</w:t>
      </w:r>
      <w:r w:rsidR="00FB1205" w:rsidRPr="0026136C">
        <w:rPr>
          <w:szCs w:val="28"/>
        </w:rPr>
        <w:t>я</w:t>
      </w:r>
      <w:r w:rsidRPr="0026136C">
        <w:rPr>
          <w:szCs w:val="28"/>
        </w:rPr>
        <w:t xml:space="preserve"> «ЖЭК-3» </w:t>
      </w:r>
    </w:p>
    <w:p w14:paraId="2B464C7A" w14:textId="3900DAE5" w:rsidR="005E51A7" w:rsidRPr="0026136C" w:rsidRDefault="00FB1205" w:rsidP="00B84F05">
      <w:pPr>
        <w:spacing w:after="0" w:line="240" w:lineRule="auto"/>
        <w:rPr>
          <w:szCs w:val="28"/>
        </w:rPr>
      </w:pPr>
      <w:r w:rsidRPr="0026136C">
        <w:rPr>
          <w:szCs w:val="28"/>
        </w:rPr>
        <w:t>Ханты-Мансийского района»</w:t>
      </w:r>
    </w:p>
    <w:p w14:paraId="59285FB8" w14:textId="77777777" w:rsidR="00FD56E3" w:rsidRPr="00FD56E3" w:rsidRDefault="00FD56E3" w:rsidP="00B84F05">
      <w:pPr>
        <w:spacing w:after="0" w:line="240" w:lineRule="auto"/>
        <w:ind w:firstLine="851"/>
        <w:jc w:val="center"/>
        <w:rPr>
          <w:szCs w:val="28"/>
        </w:rPr>
      </w:pPr>
    </w:p>
    <w:p w14:paraId="0D3651A1" w14:textId="67F4F295" w:rsidR="005E51A7" w:rsidRDefault="005E51A7" w:rsidP="00B84F05">
      <w:pPr>
        <w:pStyle w:val="ConsPlusNormal"/>
        <w:ind w:firstLine="709"/>
        <w:jc w:val="both"/>
      </w:pPr>
      <w:r w:rsidRPr="0026136C">
        <w:t xml:space="preserve">В целях приведения муниципальных </w:t>
      </w:r>
      <w:r w:rsidR="003F1A21" w:rsidRPr="0026136C">
        <w:t>правовых</w:t>
      </w:r>
      <w:r w:rsidRPr="0026136C">
        <w:t xml:space="preserve"> актов </w:t>
      </w:r>
      <w:r w:rsidR="00B84F05">
        <w:br/>
      </w:r>
      <w:r w:rsidRPr="0026136C">
        <w:t>Ханты-Мансийского района в соответствие с действующим законодательством, руководствуясь статьей 32 Устава Ханты-Мансийского района:</w:t>
      </w:r>
    </w:p>
    <w:p w14:paraId="3B0B2B86" w14:textId="77777777" w:rsidR="00B84F05" w:rsidRPr="00FD56E3" w:rsidRDefault="00B84F05" w:rsidP="00B84F05">
      <w:pPr>
        <w:pStyle w:val="ConsPlusNormal"/>
        <w:ind w:firstLine="709"/>
        <w:jc w:val="both"/>
        <w:rPr>
          <w:sz w:val="20"/>
        </w:rPr>
      </w:pPr>
    </w:p>
    <w:p w14:paraId="0568DFB0" w14:textId="7C8D8898" w:rsidR="005E51A7" w:rsidRDefault="005E51A7" w:rsidP="00B84F05">
      <w:pPr>
        <w:pStyle w:val="a3"/>
        <w:numPr>
          <w:ilvl w:val="0"/>
          <w:numId w:val="8"/>
        </w:numPr>
        <w:tabs>
          <w:tab w:val="left" w:pos="1134"/>
        </w:tabs>
        <w:spacing w:after="0" w:line="240" w:lineRule="auto"/>
        <w:ind w:left="0" w:firstLine="709"/>
        <w:jc w:val="both"/>
        <w:rPr>
          <w:szCs w:val="28"/>
        </w:rPr>
      </w:pPr>
      <w:r w:rsidRPr="0026136C">
        <w:t xml:space="preserve">Внести в </w:t>
      </w:r>
      <w:r w:rsidRPr="00A27A9E">
        <w:t xml:space="preserve">постановление </w:t>
      </w:r>
      <w:r w:rsidR="00615B08">
        <w:rPr>
          <w:szCs w:val="28"/>
        </w:rPr>
        <w:t>А</w:t>
      </w:r>
      <w:r w:rsidRPr="00A27A9E">
        <w:rPr>
          <w:szCs w:val="28"/>
        </w:rPr>
        <w:t xml:space="preserve">дминистрации </w:t>
      </w:r>
      <w:r w:rsidRPr="0026136C">
        <w:rPr>
          <w:szCs w:val="28"/>
        </w:rPr>
        <w:t>Ханты-Мансийского района от 2</w:t>
      </w:r>
      <w:r w:rsidR="002D3C20" w:rsidRPr="0026136C">
        <w:rPr>
          <w:szCs w:val="28"/>
        </w:rPr>
        <w:t>1</w:t>
      </w:r>
      <w:r w:rsidRPr="0026136C">
        <w:rPr>
          <w:szCs w:val="28"/>
        </w:rPr>
        <w:t>.0</w:t>
      </w:r>
      <w:r w:rsidR="002D3C20" w:rsidRPr="0026136C">
        <w:rPr>
          <w:szCs w:val="28"/>
        </w:rPr>
        <w:t>2</w:t>
      </w:r>
      <w:r w:rsidRPr="0026136C">
        <w:rPr>
          <w:szCs w:val="28"/>
        </w:rPr>
        <w:t>.202</w:t>
      </w:r>
      <w:r w:rsidR="002D3C20" w:rsidRPr="0026136C">
        <w:rPr>
          <w:szCs w:val="28"/>
        </w:rPr>
        <w:t>3</w:t>
      </w:r>
      <w:r w:rsidRPr="0026136C">
        <w:rPr>
          <w:szCs w:val="28"/>
        </w:rPr>
        <w:t xml:space="preserve"> № </w:t>
      </w:r>
      <w:r w:rsidR="002D3C20" w:rsidRPr="0026136C">
        <w:rPr>
          <w:szCs w:val="28"/>
        </w:rPr>
        <w:t>63</w:t>
      </w:r>
      <w:r w:rsidRPr="0026136C">
        <w:rPr>
          <w:szCs w:val="28"/>
        </w:rPr>
        <w:t xml:space="preserve"> «Об утверждении порядка предоставления субсидии </w:t>
      </w:r>
      <w:r w:rsidR="002D3C20" w:rsidRPr="0026136C">
        <w:rPr>
          <w:szCs w:val="28"/>
        </w:rPr>
        <w:t xml:space="preserve">на оказание финансовой помощи в целях предупреждения банкротства и восстановления платежеспособности </w:t>
      </w:r>
      <w:r w:rsidRPr="0026136C">
        <w:rPr>
          <w:szCs w:val="28"/>
        </w:rPr>
        <w:t>муниципально</w:t>
      </w:r>
      <w:r w:rsidR="002D3C20" w:rsidRPr="0026136C">
        <w:rPr>
          <w:szCs w:val="28"/>
        </w:rPr>
        <w:t>го</w:t>
      </w:r>
      <w:r w:rsidRPr="0026136C">
        <w:rPr>
          <w:szCs w:val="28"/>
        </w:rPr>
        <w:t xml:space="preserve"> предприяти</w:t>
      </w:r>
      <w:r w:rsidR="002D3C20" w:rsidRPr="0026136C">
        <w:rPr>
          <w:szCs w:val="28"/>
        </w:rPr>
        <w:t>я</w:t>
      </w:r>
      <w:r w:rsidRPr="0026136C">
        <w:rPr>
          <w:szCs w:val="28"/>
        </w:rPr>
        <w:t xml:space="preserve"> «ЖЭК-3»</w:t>
      </w:r>
      <w:r w:rsidR="002D3C20" w:rsidRPr="0026136C">
        <w:rPr>
          <w:szCs w:val="28"/>
        </w:rPr>
        <w:t xml:space="preserve"> Ханты-Мансийского района»</w:t>
      </w:r>
      <w:r w:rsidRPr="0026136C">
        <w:rPr>
          <w:szCs w:val="28"/>
        </w:rPr>
        <w:t xml:space="preserve"> </w:t>
      </w:r>
      <w:r w:rsidR="006C5F8C" w:rsidRPr="0026136C">
        <w:rPr>
          <w:szCs w:val="28"/>
        </w:rPr>
        <w:t xml:space="preserve">(далее – постановление) </w:t>
      </w:r>
      <w:r w:rsidRPr="0026136C">
        <w:rPr>
          <w:szCs w:val="28"/>
        </w:rPr>
        <w:t>следующие изменения:</w:t>
      </w:r>
    </w:p>
    <w:p w14:paraId="62A6381E" w14:textId="5E0897D9" w:rsidR="00615B08" w:rsidRDefault="00615B08" w:rsidP="00615B08">
      <w:pPr>
        <w:tabs>
          <w:tab w:val="left" w:pos="1134"/>
        </w:tabs>
        <w:spacing w:after="0" w:line="240" w:lineRule="auto"/>
        <w:ind w:firstLine="709"/>
        <w:jc w:val="both"/>
        <w:rPr>
          <w:szCs w:val="28"/>
        </w:rPr>
      </w:pPr>
      <w:r>
        <w:rPr>
          <w:szCs w:val="28"/>
        </w:rPr>
        <w:t>1.</w:t>
      </w:r>
      <w:r w:rsidR="007745D3">
        <w:rPr>
          <w:szCs w:val="28"/>
        </w:rPr>
        <w:t>1</w:t>
      </w:r>
      <w:r>
        <w:rPr>
          <w:szCs w:val="28"/>
        </w:rPr>
        <w:t>. В пункте 3 постановления слово «администрации» заменить словом «Администрации»;</w:t>
      </w:r>
    </w:p>
    <w:p w14:paraId="6C0EFF44" w14:textId="0BA9EED7" w:rsidR="00615B08" w:rsidRDefault="00615B08" w:rsidP="00615B08">
      <w:pPr>
        <w:tabs>
          <w:tab w:val="left" w:pos="1134"/>
        </w:tabs>
        <w:spacing w:after="0" w:line="240" w:lineRule="auto"/>
        <w:ind w:firstLine="709"/>
        <w:jc w:val="both"/>
        <w:rPr>
          <w:szCs w:val="28"/>
        </w:rPr>
      </w:pPr>
      <w:r>
        <w:rPr>
          <w:szCs w:val="28"/>
        </w:rPr>
        <w:t>1.</w:t>
      </w:r>
      <w:r w:rsidR="007745D3">
        <w:rPr>
          <w:szCs w:val="28"/>
        </w:rPr>
        <w:t>2</w:t>
      </w:r>
      <w:r>
        <w:rPr>
          <w:szCs w:val="28"/>
        </w:rPr>
        <w:t>. В пункте 4 постановления слова «главы», «департамента» заменить словами «Главы», «Департамента»</w:t>
      </w:r>
      <w:r w:rsidR="007745D3">
        <w:rPr>
          <w:szCs w:val="28"/>
        </w:rPr>
        <w:t xml:space="preserve"> соответственно</w:t>
      </w:r>
      <w:r>
        <w:rPr>
          <w:szCs w:val="28"/>
        </w:rPr>
        <w:t>;</w:t>
      </w:r>
    </w:p>
    <w:p w14:paraId="57274637" w14:textId="56AEA953" w:rsidR="00615B08" w:rsidRDefault="00615B08" w:rsidP="00615B08">
      <w:pPr>
        <w:tabs>
          <w:tab w:val="left" w:pos="1134"/>
        </w:tabs>
        <w:spacing w:after="0" w:line="240" w:lineRule="auto"/>
        <w:ind w:firstLine="709"/>
        <w:jc w:val="both"/>
        <w:rPr>
          <w:szCs w:val="28"/>
        </w:rPr>
      </w:pPr>
      <w:r>
        <w:rPr>
          <w:szCs w:val="28"/>
        </w:rPr>
        <w:t>1.</w:t>
      </w:r>
      <w:r w:rsidR="007745D3">
        <w:rPr>
          <w:szCs w:val="28"/>
        </w:rPr>
        <w:t>3</w:t>
      </w:r>
      <w:r>
        <w:rPr>
          <w:szCs w:val="28"/>
        </w:rPr>
        <w:t xml:space="preserve">. </w:t>
      </w:r>
      <w:r w:rsidR="003F2014">
        <w:rPr>
          <w:szCs w:val="28"/>
        </w:rPr>
        <w:t>В пункте 2 приложения к постановлению слова «департамент», «администрации» заменить словами «Департамент», «Администрации»</w:t>
      </w:r>
      <w:r w:rsidR="007745D3">
        <w:rPr>
          <w:szCs w:val="28"/>
        </w:rPr>
        <w:t xml:space="preserve"> соответственно</w:t>
      </w:r>
      <w:r w:rsidR="003F2014">
        <w:rPr>
          <w:szCs w:val="28"/>
        </w:rPr>
        <w:t>;</w:t>
      </w:r>
    </w:p>
    <w:p w14:paraId="72CECE0D" w14:textId="4C204374" w:rsidR="003F2014" w:rsidRDefault="003F2014" w:rsidP="00615B08">
      <w:pPr>
        <w:tabs>
          <w:tab w:val="left" w:pos="1134"/>
        </w:tabs>
        <w:spacing w:after="0" w:line="240" w:lineRule="auto"/>
        <w:ind w:firstLine="709"/>
        <w:jc w:val="both"/>
        <w:rPr>
          <w:szCs w:val="28"/>
        </w:rPr>
      </w:pPr>
      <w:r>
        <w:rPr>
          <w:szCs w:val="28"/>
        </w:rPr>
        <w:t>1.</w:t>
      </w:r>
      <w:r w:rsidR="007745D3">
        <w:rPr>
          <w:szCs w:val="28"/>
        </w:rPr>
        <w:t>4</w:t>
      </w:r>
      <w:r>
        <w:rPr>
          <w:szCs w:val="28"/>
        </w:rPr>
        <w:t>. Пункт 3 приложения к постановлению изложить в следующей редакции:</w:t>
      </w:r>
    </w:p>
    <w:p w14:paraId="7092B139" w14:textId="0A6C38B2" w:rsidR="003F2014" w:rsidRDefault="003F2014" w:rsidP="00615B08">
      <w:pPr>
        <w:tabs>
          <w:tab w:val="left" w:pos="1134"/>
        </w:tabs>
        <w:spacing w:after="0" w:line="240" w:lineRule="auto"/>
        <w:ind w:firstLine="709"/>
        <w:jc w:val="both"/>
        <w:rPr>
          <w:szCs w:val="28"/>
        </w:rPr>
      </w:pPr>
      <w:r>
        <w:rPr>
          <w:szCs w:val="28"/>
        </w:rPr>
        <w:t xml:space="preserve">«3. </w:t>
      </w:r>
      <w:r w:rsidRPr="003F2014">
        <w:rPr>
          <w:szCs w:val="28"/>
        </w:rPr>
        <w:t xml:space="preserve">Цель предоставления субсидий – предоставление финансовой помощи в размере, достаточном для погашения денежных обязательств, </w:t>
      </w:r>
      <w:r w:rsidRPr="003F2014">
        <w:rPr>
          <w:szCs w:val="28"/>
        </w:rPr>
        <w:lastRenderedPageBreak/>
        <w:t>требований о выплате выходных пособий и (или) об оплате труда лиц, работающих или работавших по трудовому договору, обязательных платежей по оплате налогов, сборов, взносов (в том числе на оплату предстоящих платежей), пеней, штрафов и иных обязательных платежей, не подлежащих реструктуризации в установленном порядке, на оплату просроченной кредиторской задолженности за потребленные топливно-энергетические ресурсы и за приобретенное топливо и восстановления платежеспособности муниципального предприятия</w:t>
      </w:r>
      <w:r>
        <w:rPr>
          <w:szCs w:val="28"/>
        </w:rPr>
        <w:t>.»;</w:t>
      </w:r>
    </w:p>
    <w:p w14:paraId="0E393347" w14:textId="0049C356" w:rsidR="007745D3" w:rsidRDefault="007745D3" w:rsidP="00615B08">
      <w:pPr>
        <w:tabs>
          <w:tab w:val="left" w:pos="1134"/>
        </w:tabs>
        <w:spacing w:after="0" w:line="240" w:lineRule="auto"/>
        <w:ind w:firstLine="709"/>
        <w:jc w:val="both"/>
        <w:rPr>
          <w:szCs w:val="28"/>
        </w:rPr>
      </w:pPr>
      <w:r>
        <w:rPr>
          <w:szCs w:val="28"/>
        </w:rPr>
        <w:t>1.5. Пункт 7.1 приложения к постановлению после слов «Министерства финансов» дополнить словами «Российской Федерации»;</w:t>
      </w:r>
    </w:p>
    <w:p w14:paraId="74C7C34D" w14:textId="46107CC9" w:rsidR="003F2014" w:rsidRDefault="003F2014" w:rsidP="00615B08">
      <w:pPr>
        <w:tabs>
          <w:tab w:val="left" w:pos="1134"/>
        </w:tabs>
        <w:spacing w:after="0" w:line="240" w:lineRule="auto"/>
        <w:ind w:firstLine="709"/>
        <w:jc w:val="both"/>
        <w:rPr>
          <w:szCs w:val="28"/>
        </w:rPr>
      </w:pPr>
      <w:r>
        <w:rPr>
          <w:szCs w:val="28"/>
        </w:rPr>
        <w:t xml:space="preserve">1.6. </w:t>
      </w:r>
      <w:r w:rsidR="0001122C">
        <w:rPr>
          <w:szCs w:val="28"/>
        </w:rPr>
        <w:t>В пункте 9 приложения к постановлению:</w:t>
      </w:r>
    </w:p>
    <w:p w14:paraId="01900EE7" w14:textId="7F892F5C" w:rsidR="0001122C" w:rsidRDefault="0001122C" w:rsidP="00615B08">
      <w:pPr>
        <w:tabs>
          <w:tab w:val="left" w:pos="1134"/>
        </w:tabs>
        <w:spacing w:after="0" w:line="240" w:lineRule="auto"/>
        <w:ind w:firstLine="709"/>
        <w:jc w:val="both"/>
        <w:rPr>
          <w:szCs w:val="28"/>
        </w:rPr>
      </w:pPr>
      <w:r>
        <w:rPr>
          <w:szCs w:val="28"/>
        </w:rPr>
        <w:t xml:space="preserve">1.6.1. </w:t>
      </w:r>
      <w:r w:rsidR="007745D3">
        <w:rPr>
          <w:szCs w:val="28"/>
        </w:rPr>
        <w:t xml:space="preserve">Абзац </w:t>
      </w:r>
      <w:r w:rsidR="00165EFB">
        <w:rPr>
          <w:szCs w:val="28"/>
        </w:rPr>
        <w:t>второй</w:t>
      </w:r>
      <w:r w:rsidR="007745D3">
        <w:rPr>
          <w:szCs w:val="28"/>
        </w:rPr>
        <w:t xml:space="preserve"> признать утратившим силу</w:t>
      </w:r>
      <w:r>
        <w:rPr>
          <w:szCs w:val="28"/>
        </w:rPr>
        <w:t>;</w:t>
      </w:r>
    </w:p>
    <w:p w14:paraId="7585837A" w14:textId="3A0F5F26" w:rsidR="0001122C" w:rsidRDefault="0001122C" w:rsidP="00615B08">
      <w:pPr>
        <w:tabs>
          <w:tab w:val="left" w:pos="1134"/>
        </w:tabs>
        <w:spacing w:after="0" w:line="240" w:lineRule="auto"/>
        <w:ind w:firstLine="709"/>
        <w:jc w:val="both"/>
        <w:rPr>
          <w:szCs w:val="28"/>
        </w:rPr>
      </w:pPr>
      <w:r>
        <w:rPr>
          <w:szCs w:val="28"/>
        </w:rPr>
        <w:t xml:space="preserve">1.6.2. </w:t>
      </w:r>
      <w:r w:rsidR="007745D3">
        <w:rPr>
          <w:szCs w:val="28"/>
        </w:rPr>
        <w:t xml:space="preserve">Абзац </w:t>
      </w:r>
      <w:r w:rsidR="00165EFB">
        <w:rPr>
          <w:szCs w:val="28"/>
        </w:rPr>
        <w:t>третий</w:t>
      </w:r>
      <w:r>
        <w:rPr>
          <w:szCs w:val="28"/>
        </w:rPr>
        <w:t xml:space="preserve"> изложить в следующей редакции:</w:t>
      </w:r>
    </w:p>
    <w:p w14:paraId="7A127259" w14:textId="20357F15" w:rsidR="0001122C" w:rsidRDefault="0001122C" w:rsidP="00615B08">
      <w:pPr>
        <w:tabs>
          <w:tab w:val="left" w:pos="1134"/>
        </w:tabs>
        <w:spacing w:after="0" w:line="240" w:lineRule="auto"/>
        <w:ind w:firstLine="709"/>
        <w:jc w:val="both"/>
        <w:rPr>
          <w:szCs w:val="28"/>
        </w:rPr>
      </w:pPr>
      <w:r>
        <w:rPr>
          <w:szCs w:val="28"/>
        </w:rPr>
        <w:t xml:space="preserve">«2) </w:t>
      </w:r>
      <w:r w:rsidRPr="0001122C">
        <w:rPr>
          <w:szCs w:val="28"/>
        </w:rPr>
        <w:t>итоговая или промежуточная бухгалтерская (финансовая) отчетность (бухгалтерский баланс, отчет о прибылях и убытках)</w:t>
      </w:r>
      <w:r>
        <w:rPr>
          <w:szCs w:val="28"/>
        </w:rPr>
        <w:t>;»;</w:t>
      </w:r>
    </w:p>
    <w:p w14:paraId="3F591B0D" w14:textId="192EED44" w:rsidR="0001122C" w:rsidRDefault="0001122C" w:rsidP="00615B08">
      <w:pPr>
        <w:tabs>
          <w:tab w:val="left" w:pos="1134"/>
        </w:tabs>
        <w:spacing w:after="0" w:line="240" w:lineRule="auto"/>
        <w:ind w:firstLine="709"/>
        <w:jc w:val="both"/>
        <w:rPr>
          <w:szCs w:val="28"/>
        </w:rPr>
      </w:pPr>
      <w:r>
        <w:rPr>
          <w:szCs w:val="28"/>
        </w:rPr>
        <w:t>1.7. В пункте 13 приложения к постановлению слово «администрации» заменить словом «Администрации»;</w:t>
      </w:r>
    </w:p>
    <w:p w14:paraId="3D157EE4" w14:textId="74D868C4" w:rsidR="00CA2D2F" w:rsidRDefault="00CA2D2F" w:rsidP="00615B08">
      <w:pPr>
        <w:tabs>
          <w:tab w:val="left" w:pos="1134"/>
        </w:tabs>
        <w:spacing w:after="0" w:line="240" w:lineRule="auto"/>
        <w:ind w:firstLine="709"/>
        <w:jc w:val="both"/>
        <w:rPr>
          <w:szCs w:val="28"/>
        </w:rPr>
      </w:pPr>
      <w:r>
        <w:rPr>
          <w:szCs w:val="28"/>
        </w:rPr>
        <w:t>1.8. Пункт 16 дополнить подпунктом 16.4 следующего содержания:</w:t>
      </w:r>
    </w:p>
    <w:p w14:paraId="1E678577" w14:textId="2ADDF33B" w:rsidR="00CA2D2F" w:rsidRDefault="00CA2D2F" w:rsidP="00CA2D2F">
      <w:pPr>
        <w:tabs>
          <w:tab w:val="left" w:pos="1276"/>
        </w:tabs>
        <w:autoSpaceDE w:val="0"/>
        <w:autoSpaceDN w:val="0"/>
        <w:adjustRightInd w:val="0"/>
        <w:spacing w:after="0" w:line="240" w:lineRule="auto"/>
        <w:ind w:firstLine="709"/>
        <w:jc w:val="both"/>
        <w:rPr>
          <w:rFonts w:eastAsiaTheme="minorHAnsi"/>
          <w:szCs w:val="28"/>
        </w:rPr>
      </w:pPr>
      <w:r>
        <w:rPr>
          <w:szCs w:val="28"/>
        </w:rPr>
        <w:t xml:space="preserve">«16.4. </w:t>
      </w:r>
      <w:r>
        <w:rPr>
          <w:rFonts w:eastAsiaTheme="minorHAnsi"/>
          <w:szCs w:val="28"/>
        </w:rPr>
        <w:t>Согласие получателя субсидии на осуществление Департаментом проверок соблюдения порядка и условий предоставления субсидий, в том числе в части достижения результатов их предоставления, а также проверок органами муниципального финансового контроля</w:t>
      </w:r>
      <w:r w:rsidRPr="00CA2D2F">
        <w:rPr>
          <w:rFonts w:eastAsiaTheme="minorHAnsi"/>
          <w:szCs w:val="28"/>
        </w:rPr>
        <w:t xml:space="preserve"> </w:t>
      </w:r>
      <w:r>
        <w:rPr>
          <w:rFonts w:eastAsiaTheme="minorHAnsi"/>
          <w:szCs w:val="28"/>
        </w:rPr>
        <w:t xml:space="preserve">в соответствии со </w:t>
      </w:r>
      <w:hyperlink r:id="rId9" w:history="1">
        <w:r w:rsidRPr="00CA2D2F">
          <w:rPr>
            <w:rFonts w:eastAsiaTheme="minorHAnsi"/>
            <w:szCs w:val="28"/>
          </w:rPr>
          <w:t>статьями 268.1</w:t>
        </w:r>
      </w:hyperlink>
      <w:r w:rsidRPr="00CA2D2F">
        <w:rPr>
          <w:rFonts w:eastAsiaTheme="minorHAnsi"/>
          <w:szCs w:val="28"/>
        </w:rPr>
        <w:t xml:space="preserve"> и </w:t>
      </w:r>
      <w:hyperlink r:id="rId10" w:history="1">
        <w:r w:rsidRPr="00CA2D2F">
          <w:rPr>
            <w:rFonts w:eastAsiaTheme="minorHAnsi"/>
            <w:szCs w:val="28"/>
          </w:rPr>
          <w:t>269.2</w:t>
        </w:r>
      </w:hyperlink>
      <w:r>
        <w:rPr>
          <w:rFonts w:eastAsiaTheme="minorHAnsi"/>
          <w:szCs w:val="28"/>
        </w:rPr>
        <w:t xml:space="preserve"> Бюджетного кодекса Российской Федерации»;</w:t>
      </w:r>
    </w:p>
    <w:p w14:paraId="38511981" w14:textId="6D3AC268" w:rsidR="0001122C" w:rsidRDefault="00CA2D2F" w:rsidP="00615B08">
      <w:pPr>
        <w:tabs>
          <w:tab w:val="left" w:pos="1134"/>
        </w:tabs>
        <w:spacing w:after="0" w:line="240" w:lineRule="auto"/>
        <w:ind w:firstLine="709"/>
        <w:jc w:val="both"/>
        <w:rPr>
          <w:szCs w:val="28"/>
        </w:rPr>
      </w:pPr>
      <w:r>
        <w:rPr>
          <w:szCs w:val="28"/>
        </w:rPr>
        <w:t>1.8</w:t>
      </w:r>
      <w:r w:rsidR="0001122C">
        <w:rPr>
          <w:szCs w:val="28"/>
        </w:rPr>
        <w:t>. Пункт 17 приложения к постановлению изложить в следующей редакции:</w:t>
      </w:r>
    </w:p>
    <w:p w14:paraId="0C31E65C" w14:textId="0B1CE61E" w:rsidR="0001122C" w:rsidRDefault="0001122C" w:rsidP="00CA2D2F">
      <w:pPr>
        <w:autoSpaceDE w:val="0"/>
        <w:autoSpaceDN w:val="0"/>
        <w:adjustRightInd w:val="0"/>
        <w:spacing w:after="0" w:line="240" w:lineRule="auto"/>
        <w:ind w:firstLine="709"/>
        <w:jc w:val="both"/>
        <w:rPr>
          <w:szCs w:val="28"/>
        </w:rPr>
      </w:pPr>
      <w:r>
        <w:rPr>
          <w:szCs w:val="28"/>
        </w:rPr>
        <w:t xml:space="preserve">«17. </w:t>
      </w:r>
      <w:r w:rsidR="00CA2D2F">
        <w:rPr>
          <w:rFonts w:eastAsiaTheme="minorHAnsi"/>
          <w:szCs w:val="28"/>
        </w:rPr>
        <w:t>Результатом предоставления субсидии является восстановление платежеспособности муниципального предприятия</w:t>
      </w:r>
      <w:r w:rsidRPr="0001122C">
        <w:rPr>
          <w:szCs w:val="28"/>
        </w:rPr>
        <w:t>.</w:t>
      </w:r>
      <w:r w:rsidR="00676734">
        <w:rPr>
          <w:szCs w:val="28"/>
        </w:rPr>
        <w:t>»;</w:t>
      </w:r>
    </w:p>
    <w:p w14:paraId="6EB4D07B" w14:textId="76A7474B" w:rsidR="00676734" w:rsidRDefault="00676734" w:rsidP="00CA2D2F">
      <w:pPr>
        <w:autoSpaceDE w:val="0"/>
        <w:autoSpaceDN w:val="0"/>
        <w:adjustRightInd w:val="0"/>
        <w:spacing w:after="0" w:line="240" w:lineRule="auto"/>
        <w:ind w:firstLine="709"/>
        <w:jc w:val="both"/>
        <w:rPr>
          <w:szCs w:val="28"/>
        </w:rPr>
      </w:pPr>
      <w:r>
        <w:rPr>
          <w:szCs w:val="28"/>
        </w:rPr>
        <w:t>1.9. Пункт 18 приложения к постановлению изложить в следующей редакции:</w:t>
      </w:r>
    </w:p>
    <w:p w14:paraId="22A48F02" w14:textId="57F0F203" w:rsidR="00676734" w:rsidRDefault="00676734" w:rsidP="00676734">
      <w:pPr>
        <w:autoSpaceDE w:val="0"/>
        <w:autoSpaceDN w:val="0"/>
        <w:adjustRightInd w:val="0"/>
        <w:spacing w:after="0" w:line="240" w:lineRule="auto"/>
        <w:ind w:firstLine="709"/>
        <w:jc w:val="both"/>
        <w:rPr>
          <w:rFonts w:eastAsiaTheme="minorHAnsi"/>
          <w:szCs w:val="28"/>
        </w:rPr>
      </w:pPr>
      <w:r>
        <w:rPr>
          <w:szCs w:val="28"/>
        </w:rPr>
        <w:t xml:space="preserve">«18. </w:t>
      </w:r>
      <w:r>
        <w:rPr>
          <w:rFonts w:eastAsiaTheme="minorHAnsi"/>
          <w:szCs w:val="28"/>
        </w:rPr>
        <w:t xml:space="preserve">Контроль за соблюдением условий и порядка предоставления субсидии, в том числе в части достижения результатов предоставления субсидии, осуществляют Департамент, а также органы муниципального финансового контроля в соответствии со </w:t>
      </w:r>
      <w:hyperlink r:id="rId11" w:history="1">
        <w:r w:rsidRPr="00676734">
          <w:rPr>
            <w:rFonts w:eastAsiaTheme="minorHAnsi"/>
            <w:szCs w:val="28"/>
          </w:rPr>
          <w:t>статьями 268.1</w:t>
        </w:r>
      </w:hyperlink>
      <w:r w:rsidRPr="00676734">
        <w:rPr>
          <w:rFonts w:eastAsiaTheme="minorHAnsi"/>
          <w:szCs w:val="28"/>
        </w:rPr>
        <w:t xml:space="preserve"> и </w:t>
      </w:r>
      <w:hyperlink r:id="rId12" w:history="1">
        <w:r w:rsidRPr="00676734">
          <w:rPr>
            <w:rFonts w:eastAsiaTheme="minorHAnsi"/>
            <w:szCs w:val="28"/>
          </w:rPr>
          <w:t>269.2</w:t>
        </w:r>
      </w:hyperlink>
      <w:r w:rsidRPr="00676734">
        <w:rPr>
          <w:rFonts w:eastAsiaTheme="minorHAnsi"/>
          <w:szCs w:val="28"/>
        </w:rPr>
        <w:t xml:space="preserve"> </w:t>
      </w:r>
      <w:r>
        <w:rPr>
          <w:rFonts w:eastAsiaTheme="minorHAnsi"/>
          <w:szCs w:val="28"/>
        </w:rPr>
        <w:t>Бюджетного кодекса Российской Федерации»;</w:t>
      </w:r>
    </w:p>
    <w:p w14:paraId="0A670EF9" w14:textId="1D6693D2" w:rsidR="00676734" w:rsidRDefault="004D5E0D" w:rsidP="00CA2D2F">
      <w:pPr>
        <w:autoSpaceDE w:val="0"/>
        <w:autoSpaceDN w:val="0"/>
        <w:adjustRightInd w:val="0"/>
        <w:spacing w:after="0" w:line="240" w:lineRule="auto"/>
        <w:ind w:firstLine="709"/>
        <w:jc w:val="both"/>
        <w:rPr>
          <w:rFonts w:eastAsiaTheme="minorHAnsi"/>
          <w:szCs w:val="28"/>
        </w:rPr>
      </w:pPr>
      <w:r>
        <w:rPr>
          <w:rFonts w:eastAsiaTheme="minorHAnsi"/>
          <w:szCs w:val="28"/>
        </w:rPr>
        <w:t xml:space="preserve">1.10. </w:t>
      </w:r>
      <w:r w:rsidR="00512783">
        <w:rPr>
          <w:rFonts w:eastAsiaTheme="minorHAnsi"/>
          <w:szCs w:val="28"/>
        </w:rPr>
        <w:t>Приложение к постановлению дополнить пунктом 18.1 следующего содержания:</w:t>
      </w:r>
    </w:p>
    <w:p w14:paraId="0D5F9361" w14:textId="222FA0A0" w:rsidR="00512783" w:rsidRDefault="00512783" w:rsidP="00512783">
      <w:pPr>
        <w:autoSpaceDE w:val="0"/>
        <w:autoSpaceDN w:val="0"/>
        <w:adjustRightInd w:val="0"/>
        <w:spacing w:after="0" w:line="240" w:lineRule="auto"/>
        <w:ind w:firstLine="709"/>
        <w:jc w:val="both"/>
        <w:rPr>
          <w:rFonts w:eastAsiaTheme="minorHAnsi"/>
          <w:szCs w:val="28"/>
        </w:rPr>
      </w:pPr>
      <w:r>
        <w:rPr>
          <w:rFonts w:eastAsiaTheme="minorHAnsi"/>
          <w:szCs w:val="28"/>
        </w:rPr>
        <w:t>«18.1. 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Департаментом в порядке и по формам, установленным Министерством финансов Российской Федерации</w:t>
      </w:r>
      <w:r w:rsidR="00BB3FEA">
        <w:rPr>
          <w:rFonts w:eastAsiaTheme="minorHAnsi"/>
          <w:szCs w:val="28"/>
        </w:rPr>
        <w:t xml:space="preserve"> (при финансовом обеспечении затрат)»</w:t>
      </w:r>
      <w:r>
        <w:rPr>
          <w:rFonts w:eastAsiaTheme="minorHAnsi"/>
          <w:szCs w:val="28"/>
        </w:rPr>
        <w:t>;</w:t>
      </w:r>
    </w:p>
    <w:p w14:paraId="1E5AE31F" w14:textId="2E80E225" w:rsidR="00C8132F" w:rsidRDefault="00C8132F" w:rsidP="00C8132F">
      <w:pPr>
        <w:autoSpaceDE w:val="0"/>
        <w:autoSpaceDN w:val="0"/>
        <w:adjustRightInd w:val="0"/>
        <w:spacing w:after="0" w:line="240" w:lineRule="auto"/>
        <w:ind w:firstLine="709"/>
        <w:jc w:val="both"/>
        <w:rPr>
          <w:rFonts w:eastAsiaTheme="minorHAnsi"/>
          <w:szCs w:val="28"/>
        </w:rPr>
      </w:pPr>
      <w:r>
        <w:rPr>
          <w:rFonts w:eastAsiaTheme="minorHAnsi"/>
          <w:szCs w:val="28"/>
        </w:rPr>
        <w:lastRenderedPageBreak/>
        <w:t>1.11. Пункт 19 приложения к постановлению после слов «Ханты-Мансийского района,» дополнить словами «а также в случае недостижения значений результатов предоставления субсидии,»;</w:t>
      </w:r>
    </w:p>
    <w:p w14:paraId="330C0205" w14:textId="10454DD2" w:rsidR="00802EE5" w:rsidRDefault="00C8132F" w:rsidP="00802EE5">
      <w:pPr>
        <w:autoSpaceDE w:val="0"/>
        <w:autoSpaceDN w:val="0"/>
        <w:adjustRightInd w:val="0"/>
        <w:spacing w:after="0" w:line="240" w:lineRule="auto"/>
        <w:ind w:firstLine="709"/>
        <w:jc w:val="both"/>
        <w:rPr>
          <w:rFonts w:eastAsiaTheme="minorHAnsi"/>
          <w:szCs w:val="28"/>
        </w:rPr>
      </w:pPr>
      <w:r>
        <w:rPr>
          <w:rFonts w:eastAsiaTheme="minorHAnsi"/>
          <w:szCs w:val="28"/>
        </w:rPr>
        <w:t xml:space="preserve"> </w:t>
      </w:r>
      <w:r w:rsidR="0047481B">
        <w:rPr>
          <w:rFonts w:eastAsiaTheme="minorHAnsi"/>
          <w:szCs w:val="28"/>
        </w:rPr>
        <w:t xml:space="preserve">1.12. </w:t>
      </w:r>
      <w:r w:rsidR="00802EE5">
        <w:rPr>
          <w:rFonts w:eastAsiaTheme="minorHAnsi"/>
          <w:szCs w:val="28"/>
        </w:rPr>
        <w:t>Пункт 23</w:t>
      </w:r>
      <w:r w:rsidR="0047481B">
        <w:rPr>
          <w:rFonts w:eastAsiaTheme="minorHAnsi"/>
          <w:szCs w:val="28"/>
        </w:rPr>
        <w:t xml:space="preserve"> приложения к постановлению изложить в следующей редакции:</w:t>
      </w:r>
    </w:p>
    <w:p w14:paraId="4EAA40AE" w14:textId="77777777" w:rsidR="00A02FB1" w:rsidRDefault="00802EE5" w:rsidP="00A02FB1">
      <w:pPr>
        <w:autoSpaceDE w:val="0"/>
        <w:autoSpaceDN w:val="0"/>
        <w:adjustRightInd w:val="0"/>
        <w:spacing w:after="0" w:line="240" w:lineRule="auto"/>
        <w:ind w:firstLine="709"/>
        <w:jc w:val="both"/>
        <w:rPr>
          <w:rFonts w:eastAsiaTheme="minorHAnsi"/>
          <w:szCs w:val="28"/>
        </w:rPr>
      </w:pPr>
      <w:r>
        <w:rPr>
          <w:rFonts w:eastAsiaTheme="minorHAnsi"/>
          <w:szCs w:val="28"/>
        </w:rPr>
        <w:t xml:space="preserve">«23. Муниципальным предприятием </w:t>
      </w:r>
      <w:r w:rsidR="00A02FB1">
        <w:rPr>
          <w:rFonts w:eastAsiaTheme="minorHAnsi"/>
          <w:szCs w:val="28"/>
        </w:rPr>
        <w:t xml:space="preserve">по результатам использования субсидии </w:t>
      </w:r>
      <w:r>
        <w:rPr>
          <w:rFonts w:eastAsiaTheme="minorHAnsi"/>
          <w:szCs w:val="28"/>
        </w:rPr>
        <w:t>предоставляется</w:t>
      </w:r>
      <w:r w:rsidR="00A02FB1">
        <w:rPr>
          <w:rFonts w:eastAsiaTheme="minorHAnsi"/>
          <w:szCs w:val="28"/>
        </w:rPr>
        <w:t xml:space="preserve"> в Департамент:</w:t>
      </w:r>
      <w:r>
        <w:rPr>
          <w:rFonts w:eastAsiaTheme="minorHAnsi"/>
          <w:szCs w:val="28"/>
        </w:rPr>
        <w:t xml:space="preserve"> </w:t>
      </w:r>
    </w:p>
    <w:p w14:paraId="77387BC4" w14:textId="49925F85" w:rsidR="00A02FB1" w:rsidRDefault="00A02FB1" w:rsidP="00A02FB1">
      <w:pPr>
        <w:autoSpaceDE w:val="0"/>
        <w:autoSpaceDN w:val="0"/>
        <w:adjustRightInd w:val="0"/>
        <w:spacing w:after="0" w:line="240" w:lineRule="auto"/>
        <w:ind w:firstLine="709"/>
        <w:jc w:val="both"/>
        <w:rPr>
          <w:rFonts w:eastAsiaTheme="minorHAnsi"/>
          <w:szCs w:val="28"/>
        </w:rPr>
      </w:pPr>
      <w:r>
        <w:rPr>
          <w:rFonts w:eastAsiaTheme="minorHAnsi"/>
          <w:szCs w:val="28"/>
        </w:rPr>
        <w:t>отчет о достижении значения результата предоставления субсидии не позднее 10 рабочих дней со дня заключения соглашения о предоставлении субсидии (при возмещении затрат);</w:t>
      </w:r>
    </w:p>
    <w:p w14:paraId="0BD85988" w14:textId="0F675593" w:rsidR="00802EE5" w:rsidRDefault="00802EE5" w:rsidP="00A02FB1">
      <w:pPr>
        <w:autoSpaceDE w:val="0"/>
        <w:autoSpaceDN w:val="0"/>
        <w:adjustRightInd w:val="0"/>
        <w:spacing w:after="0" w:line="240" w:lineRule="auto"/>
        <w:ind w:firstLine="709"/>
        <w:jc w:val="both"/>
        <w:rPr>
          <w:rFonts w:eastAsiaTheme="minorHAnsi"/>
          <w:szCs w:val="28"/>
        </w:rPr>
      </w:pPr>
      <w:r>
        <w:rPr>
          <w:rFonts w:eastAsiaTheme="minorHAnsi"/>
          <w:szCs w:val="28"/>
        </w:rPr>
        <w:t>отчет о достижении значения результата предоставления субсидии</w:t>
      </w:r>
      <w:r w:rsidR="00A02FB1">
        <w:rPr>
          <w:rFonts w:eastAsiaTheme="minorHAnsi"/>
          <w:szCs w:val="28"/>
        </w:rPr>
        <w:t>, отчет об осуществлении расходов, источником финансового обеспечения которых является субсидия,</w:t>
      </w:r>
      <w:r>
        <w:rPr>
          <w:rFonts w:eastAsiaTheme="minorHAnsi"/>
          <w:szCs w:val="28"/>
        </w:rPr>
        <w:t xml:space="preserve"> </w:t>
      </w:r>
      <w:r w:rsidR="00A02FB1">
        <w:rPr>
          <w:rFonts w:eastAsiaTheme="minorHAnsi"/>
          <w:szCs w:val="28"/>
        </w:rPr>
        <w:t>ежеквартально до</w:t>
      </w:r>
      <w:r>
        <w:rPr>
          <w:rFonts w:eastAsiaTheme="minorHAnsi"/>
          <w:szCs w:val="28"/>
        </w:rPr>
        <w:t xml:space="preserve"> 10 </w:t>
      </w:r>
      <w:r w:rsidR="00A02FB1">
        <w:rPr>
          <w:rFonts w:eastAsiaTheme="minorHAnsi"/>
          <w:szCs w:val="28"/>
        </w:rPr>
        <w:t>числа месяца, следующего за отчетным периодом (при финансовом обеспечении затрат)</w:t>
      </w:r>
      <w:r>
        <w:rPr>
          <w:rFonts w:eastAsiaTheme="minorHAnsi"/>
          <w:szCs w:val="28"/>
        </w:rPr>
        <w:t>.</w:t>
      </w:r>
    </w:p>
    <w:p w14:paraId="4C3BB6A7" w14:textId="7E4BC9B5" w:rsidR="00A02FB1" w:rsidRDefault="00A02FB1" w:rsidP="00A02FB1">
      <w:pPr>
        <w:autoSpaceDE w:val="0"/>
        <w:autoSpaceDN w:val="0"/>
        <w:adjustRightInd w:val="0"/>
        <w:spacing w:after="0" w:line="240" w:lineRule="auto"/>
        <w:ind w:firstLine="709"/>
        <w:jc w:val="both"/>
        <w:rPr>
          <w:rFonts w:eastAsiaTheme="minorHAnsi"/>
          <w:szCs w:val="28"/>
        </w:rPr>
      </w:pPr>
      <w:r>
        <w:rPr>
          <w:rFonts w:eastAsiaTheme="minorHAnsi"/>
          <w:szCs w:val="28"/>
        </w:rPr>
        <w:t>К отчету в обязательном порядке прилагаются копии документов, заверенные печатью и подписью руководителя муниципального предприятия, подтверждающие целевое направление использования средств субсидии (платежное поручение, акт сверки взаимных расчетов, справка об исполнении обязанности по уплате налогов, сборов, пеней, штрафов, процентов по состоянию на отчетный период; акт сверки принадлежности сумм денежных средств перечисленных и признаваемых в качестве единого налогового платежа, либо сумм денежных средств, перечисленных в качестве единого налогового платежа по состоянию на отчетный период).»</w:t>
      </w:r>
      <w:r w:rsidR="00B21B8F">
        <w:rPr>
          <w:rFonts w:eastAsiaTheme="minorHAnsi"/>
          <w:szCs w:val="28"/>
        </w:rPr>
        <w:t>.</w:t>
      </w:r>
    </w:p>
    <w:p w14:paraId="6273C9AA" w14:textId="6FA44682" w:rsidR="009A3F80" w:rsidRPr="0001122C" w:rsidRDefault="00644BF2" w:rsidP="0001122C">
      <w:pPr>
        <w:tabs>
          <w:tab w:val="left" w:pos="1134"/>
        </w:tabs>
        <w:spacing w:after="0" w:line="240" w:lineRule="auto"/>
        <w:ind w:firstLine="709"/>
        <w:jc w:val="both"/>
        <w:rPr>
          <w:szCs w:val="28"/>
        </w:rPr>
      </w:pPr>
      <w:r>
        <w:t xml:space="preserve">2. </w:t>
      </w:r>
      <w:r w:rsidR="00244803">
        <w:t>Н</w:t>
      </w:r>
      <w:r w:rsidR="009A3F80">
        <w:t xml:space="preserve">астоящее постановление вступает в силу после </w:t>
      </w:r>
      <w:r w:rsidR="009A3F80" w:rsidRPr="005835C4">
        <w:t>его</w:t>
      </w:r>
      <w:r w:rsidR="009A3F80">
        <w:t xml:space="preserve"> официального опубликования.</w:t>
      </w:r>
    </w:p>
    <w:p w14:paraId="6133A319" w14:textId="77777777" w:rsidR="00B84F05" w:rsidRDefault="00B84F05" w:rsidP="00B84F05">
      <w:pPr>
        <w:suppressAutoHyphens/>
        <w:spacing w:after="0" w:line="240" w:lineRule="auto"/>
        <w:jc w:val="both"/>
        <w:rPr>
          <w:rFonts w:eastAsia="Calibri"/>
          <w:color w:val="000000" w:themeColor="text1"/>
          <w:szCs w:val="28"/>
          <w:lang w:eastAsia="zh-CN"/>
        </w:rPr>
      </w:pPr>
    </w:p>
    <w:p w14:paraId="06D5AD7D" w14:textId="46C1616F" w:rsidR="00B84F05" w:rsidRDefault="00B84F05" w:rsidP="00B84F05">
      <w:pPr>
        <w:suppressAutoHyphens/>
        <w:spacing w:after="0" w:line="240" w:lineRule="auto"/>
        <w:jc w:val="both"/>
        <w:rPr>
          <w:rFonts w:eastAsia="Calibri"/>
          <w:color w:val="000000" w:themeColor="text1"/>
          <w:sz w:val="22"/>
          <w:szCs w:val="28"/>
          <w:lang w:eastAsia="zh-CN"/>
        </w:rPr>
      </w:pPr>
    </w:p>
    <w:p w14:paraId="03C3C5D5" w14:textId="77777777" w:rsidR="006850F6" w:rsidRPr="00FD56E3" w:rsidRDefault="006850F6" w:rsidP="00B84F05">
      <w:pPr>
        <w:suppressAutoHyphens/>
        <w:spacing w:after="0" w:line="240" w:lineRule="auto"/>
        <w:jc w:val="both"/>
        <w:rPr>
          <w:rFonts w:eastAsia="Calibri"/>
          <w:color w:val="000000" w:themeColor="text1"/>
          <w:sz w:val="22"/>
          <w:szCs w:val="28"/>
          <w:lang w:eastAsia="zh-CN"/>
        </w:rPr>
      </w:pPr>
    </w:p>
    <w:p w14:paraId="7839007E" w14:textId="2317ED3D" w:rsidR="009A3F80" w:rsidRPr="003404B0" w:rsidRDefault="009A3F80" w:rsidP="00B84F05">
      <w:pPr>
        <w:suppressAutoHyphens/>
        <w:spacing w:after="0" w:line="240" w:lineRule="auto"/>
        <w:jc w:val="both"/>
        <w:rPr>
          <w:rFonts w:eastAsia="Calibri"/>
          <w:color w:val="000000" w:themeColor="text1"/>
          <w:szCs w:val="28"/>
          <w:lang w:eastAsia="zh-CN"/>
        </w:rPr>
      </w:pPr>
      <w:r w:rsidRPr="003404B0">
        <w:rPr>
          <w:rFonts w:eastAsia="Calibri"/>
          <w:color w:val="000000" w:themeColor="text1"/>
          <w:szCs w:val="28"/>
          <w:lang w:eastAsia="zh-CN"/>
        </w:rPr>
        <w:t xml:space="preserve">Глава Ханты-Мансийского района                                          </w:t>
      </w:r>
      <w:r w:rsidR="00B84F05">
        <w:rPr>
          <w:rFonts w:eastAsia="Calibri"/>
          <w:color w:val="000000" w:themeColor="text1"/>
          <w:szCs w:val="28"/>
          <w:lang w:eastAsia="zh-CN"/>
        </w:rPr>
        <w:t xml:space="preserve"> </w:t>
      </w:r>
      <w:r w:rsidRPr="003404B0">
        <w:rPr>
          <w:rFonts w:eastAsia="Calibri"/>
          <w:color w:val="000000" w:themeColor="text1"/>
          <w:szCs w:val="28"/>
          <w:lang w:eastAsia="zh-CN"/>
        </w:rPr>
        <w:t xml:space="preserve">       </w:t>
      </w:r>
      <w:r w:rsidR="00B84F05">
        <w:rPr>
          <w:rFonts w:eastAsia="Calibri"/>
          <w:color w:val="000000" w:themeColor="text1"/>
          <w:szCs w:val="28"/>
          <w:lang w:eastAsia="zh-CN"/>
        </w:rPr>
        <w:t>К.Р.</w:t>
      </w:r>
      <w:r w:rsidRPr="003404B0">
        <w:rPr>
          <w:rFonts w:eastAsia="Calibri"/>
          <w:color w:val="000000" w:themeColor="text1"/>
          <w:szCs w:val="28"/>
          <w:lang w:eastAsia="zh-CN"/>
        </w:rPr>
        <w:t>Минулин</w:t>
      </w:r>
    </w:p>
    <w:sectPr w:rsidR="009A3F80" w:rsidRPr="003404B0" w:rsidSect="00FD56E3">
      <w:headerReference w:type="default" r:id="rId13"/>
      <w:headerReference w:type="first" r:id="rId14"/>
      <w:footnotePr>
        <w:numRestart w:val="eachSect"/>
      </w:footnotePr>
      <w:pgSz w:w="11906" w:h="16838" w:code="9"/>
      <w:pgMar w:top="1418" w:right="1276" w:bottom="993" w:left="1559" w:header="709" w:footer="709"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422BFE" w14:textId="77777777" w:rsidR="00737960" w:rsidRDefault="00737960" w:rsidP="00DC1F50">
      <w:pPr>
        <w:spacing w:after="0" w:line="240" w:lineRule="auto"/>
      </w:pPr>
      <w:r>
        <w:separator/>
      </w:r>
    </w:p>
  </w:endnote>
  <w:endnote w:type="continuationSeparator" w:id="0">
    <w:p w14:paraId="5997823F" w14:textId="77777777" w:rsidR="00737960" w:rsidRDefault="00737960" w:rsidP="00DC1F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88D7C" w14:textId="77777777" w:rsidR="00737960" w:rsidRDefault="00737960" w:rsidP="00DC1F50">
      <w:pPr>
        <w:spacing w:after="0" w:line="240" w:lineRule="auto"/>
      </w:pPr>
      <w:r>
        <w:separator/>
      </w:r>
    </w:p>
  </w:footnote>
  <w:footnote w:type="continuationSeparator" w:id="0">
    <w:p w14:paraId="59D29F24" w14:textId="77777777" w:rsidR="00737960" w:rsidRDefault="00737960" w:rsidP="00DC1F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rPr>
      <w:id w:val="981351413"/>
      <w:docPartObj>
        <w:docPartGallery w:val="Page Numbers (Top of Page)"/>
        <w:docPartUnique/>
      </w:docPartObj>
    </w:sdtPr>
    <w:sdtEndPr/>
    <w:sdtContent>
      <w:p w14:paraId="0A5625C7" w14:textId="1831CCD3" w:rsidR="00B84F05" w:rsidRPr="00FD56E3" w:rsidRDefault="00B84F05" w:rsidP="00FD56E3">
        <w:pPr>
          <w:pStyle w:val="a4"/>
          <w:jc w:val="center"/>
          <w:rPr>
            <w:sz w:val="24"/>
          </w:rPr>
        </w:pPr>
        <w:r w:rsidRPr="00B84F05">
          <w:rPr>
            <w:sz w:val="24"/>
          </w:rPr>
          <w:fldChar w:fldCharType="begin"/>
        </w:r>
        <w:r w:rsidRPr="00B84F05">
          <w:rPr>
            <w:sz w:val="24"/>
          </w:rPr>
          <w:instrText>PAGE   \* MERGEFORMAT</w:instrText>
        </w:r>
        <w:r w:rsidRPr="00B84F05">
          <w:rPr>
            <w:sz w:val="24"/>
          </w:rPr>
          <w:fldChar w:fldCharType="separate"/>
        </w:r>
        <w:r w:rsidR="00B21B8F">
          <w:rPr>
            <w:noProof/>
            <w:sz w:val="24"/>
          </w:rPr>
          <w:t>3</w:t>
        </w:r>
        <w:r w:rsidRPr="00B84F05">
          <w:rPr>
            <w:sz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6577770"/>
      <w:docPartObj>
        <w:docPartGallery w:val="Page Numbers (Top of Page)"/>
        <w:docPartUnique/>
      </w:docPartObj>
    </w:sdtPr>
    <w:sdtEndPr/>
    <w:sdtContent>
      <w:p w14:paraId="11171844" w14:textId="394CD46B" w:rsidR="00B84F05" w:rsidRDefault="00B84F05">
        <w:pPr>
          <w:pStyle w:val="a4"/>
          <w:jc w:val="center"/>
        </w:pPr>
        <w:r>
          <w:fldChar w:fldCharType="begin"/>
        </w:r>
        <w:r>
          <w:instrText>PAGE   \* MERGEFORMAT</w:instrText>
        </w:r>
        <w:r>
          <w:fldChar w:fldCharType="separate"/>
        </w:r>
        <w:r w:rsidR="00B21B8F">
          <w:rPr>
            <w:noProof/>
          </w:rPr>
          <w:t>1</w:t>
        </w:r>
        <w:r>
          <w:fldChar w:fldCharType="end"/>
        </w:r>
      </w:p>
    </w:sdtContent>
  </w:sdt>
  <w:p w14:paraId="4300A36D" w14:textId="77777777" w:rsidR="00B84F05" w:rsidRDefault="00B84F05">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F1239"/>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 w15:restartNumberingAfterBreak="0">
    <w:nsid w:val="07C703A9"/>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2" w15:restartNumberingAfterBreak="0">
    <w:nsid w:val="355A06F6"/>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3" w15:restartNumberingAfterBreak="0">
    <w:nsid w:val="40402066"/>
    <w:multiLevelType w:val="multilevel"/>
    <w:tmpl w:val="EF288216"/>
    <w:lvl w:ilvl="0">
      <w:start w:val="1"/>
      <w:numFmt w:val="decimal"/>
      <w:lvlText w:val="%1."/>
      <w:lvlJc w:val="left"/>
      <w:pPr>
        <w:ind w:left="720"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4" w15:restartNumberingAfterBreak="0">
    <w:nsid w:val="4D42105C"/>
    <w:multiLevelType w:val="multilevel"/>
    <w:tmpl w:val="FC0A9BF0"/>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5" w15:restartNumberingAfterBreak="0">
    <w:nsid w:val="570773E4"/>
    <w:multiLevelType w:val="multilevel"/>
    <w:tmpl w:val="FC0A9BF0"/>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6" w15:restartNumberingAfterBreak="0">
    <w:nsid w:val="65401ABD"/>
    <w:multiLevelType w:val="multilevel"/>
    <w:tmpl w:val="73C4885A"/>
    <w:lvl w:ilvl="0">
      <w:start w:val="1"/>
      <w:numFmt w:val="decimal"/>
      <w:lvlText w:val="%1."/>
      <w:lvlJc w:val="left"/>
      <w:pPr>
        <w:ind w:left="720" w:hanging="360"/>
      </w:pPr>
      <w:rPr>
        <w:rFonts w:hint="default"/>
        <w:i w:val="0"/>
        <w:color w:val="2D2D2D"/>
      </w:rPr>
    </w:lvl>
    <w:lvl w:ilvl="1">
      <w:start w:val="1"/>
      <w:numFmt w:val="decimal"/>
      <w:isLgl/>
      <w:lvlText w:val="%1.%2."/>
      <w:lvlJc w:val="left"/>
      <w:pPr>
        <w:ind w:left="1571" w:hanging="720"/>
      </w:pPr>
      <w:rPr>
        <w:rFonts w:hint="default"/>
        <w:color w:val="000000" w:themeColor="text1"/>
      </w:rPr>
    </w:lvl>
    <w:lvl w:ilvl="2">
      <w:start w:val="1"/>
      <w:numFmt w:val="decimal"/>
      <w:isLgl/>
      <w:lvlText w:val="%1.%2.%3."/>
      <w:lvlJc w:val="left"/>
      <w:pPr>
        <w:ind w:left="2062" w:hanging="720"/>
      </w:pPr>
      <w:rPr>
        <w:rFonts w:hint="default"/>
        <w:color w:val="000000" w:themeColor="text1"/>
      </w:rPr>
    </w:lvl>
    <w:lvl w:ilvl="3">
      <w:start w:val="1"/>
      <w:numFmt w:val="decimal"/>
      <w:isLgl/>
      <w:lvlText w:val="%1.%2.%3.%4."/>
      <w:lvlJc w:val="left"/>
      <w:pPr>
        <w:ind w:left="2913" w:hanging="1080"/>
      </w:pPr>
      <w:rPr>
        <w:rFonts w:hint="default"/>
        <w:color w:val="000000" w:themeColor="text1"/>
      </w:rPr>
    </w:lvl>
    <w:lvl w:ilvl="4">
      <w:start w:val="1"/>
      <w:numFmt w:val="decimal"/>
      <w:isLgl/>
      <w:lvlText w:val="%1.%2.%3.%4.%5."/>
      <w:lvlJc w:val="left"/>
      <w:pPr>
        <w:ind w:left="3404" w:hanging="1080"/>
      </w:pPr>
      <w:rPr>
        <w:rFonts w:hint="default"/>
        <w:color w:val="000000" w:themeColor="text1"/>
      </w:rPr>
    </w:lvl>
    <w:lvl w:ilvl="5">
      <w:start w:val="1"/>
      <w:numFmt w:val="decimal"/>
      <w:isLgl/>
      <w:lvlText w:val="%1.%2.%3.%4.%5.%6."/>
      <w:lvlJc w:val="left"/>
      <w:pPr>
        <w:ind w:left="4255" w:hanging="1440"/>
      </w:pPr>
      <w:rPr>
        <w:rFonts w:hint="default"/>
        <w:color w:val="000000" w:themeColor="text1"/>
      </w:rPr>
    </w:lvl>
    <w:lvl w:ilvl="6">
      <w:start w:val="1"/>
      <w:numFmt w:val="decimal"/>
      <w:isLgl/>
      <w:lvlText w:val="%1.%2.%3.%4.%5.%6.%7."/>
      <w:lvlJc w:val="left"/>
      <w:pPr>
        <w:ind w:left="5106" w:hanging="1800"/>
      </w:pPr>
      <w:rPr>
        <w:rFonts w:hint="default"/>
        <w:color w:val="000000" w:themeColor="text1"/>
      </w:rPr>
    </w:lvl>
    <w:lvl w:ilvl="7">
      <w:start w:val="1"/>
      <w:numFmt w:val="decimal"/>
      <w:isLgl/>
      <w:lvlText w:val="%1.%2.%3.%4.%5.%6.%7.%8."/>
      <w:lvlJc w:val="left"/>
      <w:pPr>
        <w:ind w:left="5597" w:hanging="1800"/>
      </w:pPr>
      <w:rPr>
        <w:rFonts w:hint="default"/>
        <w:color w:val="000000" w:themeColor="text1"/>
      </w:rPr>
    </w:lvl>
    <w:lvl w:ilvl="8">
      <w:start w:val="1"/>
      <w:numFmt w:val="decimal"/>
      <w:isLgl/>
      <w:lvlText w:val="%1.%2.%3.%4.%5.%6.%7.%8.%9."/>
      <w:lvlJc w:val="left"/>
      <w:pPr>
        <w:ind w:left="6448" w:hanging="2160"/>
      </w:pPr>
      <w:rPr>
        <w:rFonts w:hint="default"/>
        <w:color w:val="000000" w:themeColor="text1"/>
      </w:rPr>
    </w:lvl>
  </w:abstractNum>
  <w:abstractNum w:abstractNumId="7" w15:restartNumberingAfterBreak="0">
    <w:nsid w:val="67D24047"/>
    <w:multiLevelType w:val="hybridMultilevel"/>
    <w:tmpl w:val="854C19A4"/>
    <w:lvl w:ilvl="0" w:tplc="E2206D6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6FFB4635"/>
    <w:multiLevelType w:val="hybridMultilevel"/>
    <w:tmpl w:val="E66C6F10"/>
    <w:lvl w:ilvl="0" w:tplc="3E525C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71AD55E7"/>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0" w15:restartNumberingAfterBreak="0">
    <w:nsid w:val="7ADC2300"/>
    <w:multiLevelType w:val="hybridMultilevel"/>
    <w:tmpl w:val="C8C023F4"/>
    <w:lvl w:ilvl="0" w:tplc="6FE0482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7B11193E"/>
    <w:multiLevelType w:val="multilevel"/>
    <w:tmpl w:val="50B46FA8"/>
    <w:lvl w:ilvl="0">
      <w:start w:val="1"/>
      <w:numFmt w:val="decimal"/>
      <w:lvlText w:val="%1."/>
      <w:lvlJc w:val="left"/>
      <w:pPr>
        <w:ind w:left="675" w:hanging="675"/>
      </w:pPr>
      <w:rPr>
        <w:rFonts w:hint="default"/>
      </w:rPr>
    </w:lvl>
    <w:lvl w:ilvl="1">
      <w:start w:val="2"/>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6"/>
  </w:num>
  <w:num w:numId="2">
    <w:abstractNumId w:val="8"/>
  </w:num>
  <w:num w:numId="3">
    <w:abstractNumId w:val="9"/>
  </w:num>
  <w:num w:numId="4">
    <w:abstractNumId w:val="0"/>
  </w:num>
  <w:num w:numId="5">
    <w:abstractNumId w:val="2"/>
  </w:num>
  <w:num w:numId="6">
    <w:abstractNumId w:val="1"/>
  </w:num>
  <w:num w:numId="7">
    <w:abstractNumId w:val="10"/>
  </w:num>
  <w:num w:numId="8">
    <w:abstractNumId w:val="5"/>
  </w:num>
  <w:num w:numId="9">
    <w:abstractNumId w:val="3"/>
  </w:num>
  <w:num w:numId="10">
    <w:abstractNumId w:val="11"/>
  </w:num>
  <w:num w:numId="11">
    <w:abstractNumId w:val="7"/>
  </w:num>
  <w:num w:numId="12">
    <w:abstractNumId w:val="11"/>
    <w:lvlOverride w:ilvl="0">
      <w:lvl w:ilvl="0">
        <w:start w:val="1"/>
        <w:numFmt w:val="none"/>
        <w:lvlText w:val="%1."/>
        <w:lvlJc w:val="left"/>
        <w:pPr>
          <w:ind w:left="675" w:hanging="675"/>
        </w:pPr>
        <w:rPr>
          <w:rFonts w:hint="default"/>
        </w:rPr>
      </w:lvl>
    </w:lvlOverride>
    <w:lvlOverride w:ilvl="1">
      <w:lvl w:ilvl="1">
        <w:start w:val="2"/>
        <w:numFmt w:val="decimal"/>
        <w:lvlText w:val="%1.%2."/>
        <w:lvlJc w:val="left"/>
        <w:pPr>
          <w:ind w:left="1074" w:hanging="720"/>
        </w:pPr>
        <w:rPr>
          <w:rFonts w:hint="default"/>
        </w:rPr>
      </w:lvl>
    </w:lvlOverride>
    <w:lvlOverride w:ilvl="2">
      <w:lvl w:ilvl="2">
        <w:start w:val="2"/>
        <w:numFmt w:val="decimal"/>
        <w:lvlText w:val="%1.%2.%3."/>
        <w:lvlJc w:val="left"/>
        <w:pPr>
          <w:ind w:left="1428" w:hanging="720"/>
        </w:pPr>
        <w:rPr>
          <w:rFonts w:hint="default"/>
        </w:rPr>
      </w:lvl>
    </w:lvlOverride>
    <w:lvlOverride w:ilvl="3">
      <w:lvl w:ilvl="3">
        <w:start w:val="1"/>
        <w:numFmt w:val="decimal"/>
        <w:lvlText w:val="%1.%2.%3.%4."/>
        <w:lvlJc w:val="left"/>
        <w:pPr>
          <w:ind w:left="2142" w:hanging="1080"/>
        </w:pPr>
        <w:rPr>
          <w:rFonts w:hint="default"/>
        </w:rPr>
      </w:lvl>
    </w:lvlOverride>
    <w:lvlOverride w:ilvl="4">
      <w:lvl w:ilvl="4">
        <w:start w:val="1"/>
        <w:numFmt w:val="decimal"/>
        <w:lvlText w:val="%1.%2.%3.%4.%5."/>
        <w:lvlJc w:val="left"/>
        <w:pPr>
          <w:ind w:left="2496" w:hanging="1080"/>
        </w:pPr>
        <w:rPr>
          <w:rFonts w:hint="default"/>
        </w:rPr>
      </w:lvl>
    </w:lvlOverride>
    <w:lvlOverride w:ilvl="5">
      <w:lvl w:ilvl="5">
        <w:start w:val="1"/>
        <w:numFmt w:val="decimal"/>
        <w:lvlText w:val="%1.%2.%3.%4.%5.%6."/>
        <w:lvlJc w:val="left"/>
        <w:pPr>
          <w:ind w:left="3210" w:hanging="1440"/>
        </w:pPr>
        <w:rPr>
          <w:rFonts w:hint="default"/>
        </w:rPr>
      </w:lvl>
    </w:lvlOverride>
    <w:lvlOverride w:ilvl="6">
      <w:lvl w:ilvl="6">
        <w:start w:val="1"/>
        <w:numFmt w:val="decimal"/>
        <w:lvlText w:val="%1.%2.%3.%4.%5.%6.%7."/>
        <w:lvlJc w:val="left"/>
        <w:pPr>
          <w:ind w:left="3924" w:hanging="1800"/>
        </w:pPr>
        <w:rPr>
          <w:rFonts w:hint="default"/>
        </w:rPr>
      </w:lvl>
    </w:lvlOverride>
    <w:lvlOverride w:ilvl="7">
      <w:lvl w:ilvl="7">
        <w:start w:val="1"/>
        <w:numFmt w:val="decimal"/>
        <w:lvlText w:val="%1.%2.%3.%4.%5.%6.%7.%8."/>
        <w:lvlJc w:val="left"/>
        <w:pPr>
          <w:ind w:left="4278" w:hanging="1800"/>
        </w:pPr>
        <w:rPr>
          <w:rFonts w:hint="default"/>
        </w:rPr>
      </w:lvl>
    </w:lvlOverride>
    <w:lvlOverride w:ilvl="8">
      <w:lvl w:ilvl="8">
        <w:start w:val="1"/>
        <w:numFmt w:val="decimal"/>
        <w:lvlText w:val="%1.%2.%3.%4.%5.%6.%7.%8.%9."/>
        <w:lvlJc w:val="left"/>
        <w:pPr>
          <w:ind w:left="4992" w:hanging="2160"/>
        </w:pPr>
        <w:rPr>
          <w:rFonts w:hint="default"/>
        </w:rPr>
      </w:lvl>
    </w:lvlOverride>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61FF"/>
    <w:rsid w:val="00001076"/>
    <w:rsid w:val="00010C85"/>
    <w:rsid w:val="0001122C"/>
    <w:rsid w:val="0001388B"/>
    <w:rsid w:val="00014A5B"/>
    <w:rsid w:val="0002715A"/>
    <w:rsid w:val="00045E9E"/>
    <w:rsid w:val="00053606"/>
    <w:rsid w:val="00061DBA"/>
    <w:rsid w:val="000648EC"/>
    <w:rsid w:val="0006585E"/>
    <w:rsid w:val="0007786F"/>
    <w:rsid w:val="00085A22"/>
    <w:rsid w:val="000930CC"/>
    <w:rsid w:val="00094EBC"/>
    <w:rsid w:val="000B4524"/>
    <w:rsid w:val="000C273B"/>
    <w:rsid w:val="000D7BE4"/>
    <w:rsid w:val="000E4841"/>
    <w:rsid w:val="000F62BE"/>
    <w:rsid w:val="00110C9B"/>
    <w:rsid w:val="00136D0F"/>
    <w:rsid w:val="001412BF"/>
    <w:rsid w:val="00152447"/>
    <w:rsid w:val="00165EFB"/>
    <w:rsid w:val="00182ADA"/>
    <w:rsid w:val="001C0BBB"/>
    <w:rsid w:val="001C779F"/>
    <w:rsid w:val="001F429D"/>
    <w:rsid w:val="00201B02"/>
    <w:rsid w:val="00205A14"/>
    <w:rsid w:val="00205FEC"/>
    <w:rsid w:val="002144EB"/>
    <w:rsid w:val="00217381"/>
    <w:rsid w:val="00233B0F"/>
    <w:rsid w:val="0023638D"/>
    <w:rsid w:val="002401CF"/>
    <w:rsid w:val="00244803"/>
    <w:rsid w:val="0026136C"/>
    <w:rsid w:val="00266C3A"/>
    <w:rsid w:val="002B0584"/>
    <w:rsid w:val="002C0F96"/>
    <w:rsid w:val="002D098A"/>
    <w:rsid w:val="002D3C20"/>
    <w:rsid w:val="002D6C89"/>
    <w:rsid w:val="002E2F78"/>
    <w:rsid w:val="002E7649"/>
    <w:rsid w:val="002E7CEF"/>
    <w:rsid w:val="002F08FB"/>
    <w:rsid w:val="00320E14"/>
    <w:rsid w:val="00330026"/>
    <w:rsid w:val="00350A8F"/>
    <w:rsid w:val="003560DE"/>
    <w:rsid w:val="00362B9C"/>
    <w:rsid w:val="00374A70"/>
    <w:rsid w:val="00385F02"/>
    <w:rsid w:val="00391108"/>
    <w:rsid w:val="003A0285"/>
    <w:rsid w:val="003A3FC6"/>
    <w:rsid w:val="003B61F3"/>
    <w:rsid w:val="003C74DE"/>
    <w:rsid w:val="003D0077"/>
    <w:rsid w:val="003D6875"/>
    <w:rsid w:val="003F1A21"/>
    <w:rsid w:val="003F2014"/>
    <w:rsid w:val="003F57D5"/>
    <w:rsid w:val="00411742"/>
    <w:rsid w:val="00412B74"/>
    <w:rsid w:val="0041677B"/>
    <w:rsid w:val="00420F68"/>
    <w:rsid w:val="00423FAC"/>
    <w:rsid w:val="00456C3A"/>
    <w:rsid w:val="00457F8C"/>
    <w:rsid w:val="0047261C"/>
    <w:rsid w:val="0047299D"/>
    <w:rsid w:val="0047481B"/>
    <w:rsid w:val="004772B2"/>
    <w:rsid w:val="00483C14"/>
    <w:rsid w:val="00483FEC"/>
    <w:rsid w:val="00486D36"/>
    <w:rsid w:val="0048724B"/>
    <w:rsid w:val="004B24F0"/>
    <w:rsid w:val="004B5B45"/>
    <w:rsid w:val="004C5870"/>
    <w:rsid w:val="004C592A"/>
    <w:rsid w:val="004D0FEE"/>
    <w:rsid w:val="004D2876"/>
    <w:rsid w:val="004D4254"/>
    <w:rsid w:val="004D5E0D"/>
    <w:rsid w:val="004E1E9B"/>
    <w:rsid w:val="004F6A2E"/>
    <w:rsid w:val="00512783"/>
    <w:rsid w:val="005128BF"/>
    <w:rsid w:val="00533932"/>
    <w:rsid w:val="005403B1"/>
    <w:rsid w:val="005440A7"/>
    <w:rsid w:val="005477F3"/>
    <w:rsid w:val="0056782C"/>
    <w:rsid w:val="0057087B"/>
    <w:rsid w:val="00572D6D"/>
    <w:rsid w:val="00573A1E"/>
    <w:rsid w:val="005813F5"/>
    <w:rsid w:val="00586D12"/>
    <w:rsid w:val="005871B1"/>
    <w:rsid w:val="00597988"/>
    <w:rsid w:val="005B47C9"/>
    <w:rsid w:val="005D3A5E"/>
    <w:rsid w:val="005E51A7"/>
    <w:rsid w:val="005E6472"/>
    <w:rsid w:val="0060291E"/>
    <w:rsid w:val="0060390C"/>
    <w:rsid w:val="00606101"/>
    <w:rsid w:val="00613610"/>
    <w:rsid w:val="00615B08"/>
    <w:rsid w:val="00617401"/>
    <w:rsid w:val="00622911"/>
    <w:rsid w:val="00622C9A"/>
    <w:rsid w:val="00642D78"/>
    <w:rsid w:val="00644BF2"/>
    <w:rsid w:val="00661FD9"/>
    <w:rsid w:val="00676734"/>
    <w:rsid w:val="006850F6"/>
    <w:rsid w:val="006A2A9A"/>
    <w:rsid w:val="006B2348"/>
    <w:rsid w:val="006C5F8C"/>
    <w:rsid w:val="006C73EA"/>
    <w:rsid w:val="006D1690"/>
    <w:rsid w:val="006D1E22"/>
    <w:rsid w:val="006E2FEB"/>
    <w:rsid w:val="006E34FF"/>
    <w:rsid w:val="006E73F2"/>
    <w:rsid w:val="006E7416"/>
    <w:rsid w:val="006F2A9A"/>
    <w:rsid w:val="007004E4"/>
    <w:rsid w:val="00702B1F"/>
    <w:rsid w:val="00716A79"/>
    <w:rsid w:val="00720E0C"/>
    <w:rsid w:val="007345A4"/>
    <w:rsid w:val="007366A8"/>
    <w:rsid w:val="0073679B"/>
    <w:rsid w:val="007377E9"/>
    <w:rsid w:val="00737960"/>
    <w:rsid w:val="0074397B"/>
    <w:rsid w:val="00760B5B"/>
    <w:rsid w:val="00764386"/>
    <w:rsid w:val="00764F3A"/>
    <w:rsid w:val="007745D3"/>
    <w:rsid w:val="007747AD"/>
    <w:rsid w:val="007833F0"/>
    <w:rsid w:val="00790599"/>
    <w:rsid w:val="00796437"/>
    <w:rsid w:val="007A2440"/>
    <w:rsid w:val="007A64EF"/>
    <w:rsid w:val="007B53C0"/>
    <w:rsid w:val="007B7936"/>
    <w:rsid w:val="007C0731"/>
    <w:rsid w:val="007C2A58"/>
    <w:rsid w:val="007C5A36"/>
    <w:rsid w:val="007D18C0"/>
    <w:rsid w:val="007D1919"/>
    <w:rsid w:val="007D1D03"/>
    <w:rsid w:val="007E43A2"/>
    <w:rsid w:val="007E71E5"/>
    <w:rsid w:val="007F7E89"/>
    <w:rsid w:val="00802EE5"/>
    <w:rsid w:val="00802F3A"/>
    <w:rsid w:val="00807D90"/>
    <w:rsid w:val="00811B21"/>
    <w:rsid w:val="008149F8"/>
    <w:rsid w:val="00814F0B"/>
    <w:rsid w:val="0081599D"/>
    <w:rsid w:val="008311EF"/>
    <w:rsid w:val="0085288F"/>
    <w:rsid w:val="00862C10"/>
    <w:rsid w:val="008803C7"/>
    <w:rsid w:val="008B796D"/>
    <w:rsid w:val="008C7715"/>
    <w:rsid w:val="008D0B24"/>
    <w:rsid w:val="008D33E3"/>
    <w:rsid w:val="008F1FCF"/>
    <w:rsid w:val="009108CC"/>
    <w:rsid w:val="00912764"/>
    <w:rsid w:val="0092473C"/>
    <w:rsid w:val="009324FF"/>
    <w:rsid w:val="00934E21"/>
    <w:rsid w:val="0095662C"/>
    <w:rsid w:val="00963556"/>
    <w:rsid w:val="00967BE6"/>
    <w:rsid w:val="00984C6B"/>
    <w:rsid w:val="00990D2C"/>
    <w:rsid w:val="00993A7A"/>
    <w:rsid w:val="009A1CDE"/>
    <w:rsid w:val="009A2ED1"/>
    <w:rsid w:val="009A3F80"/>
    <w:rsid w:val="009B35B6"/>
    <w:rsid w:val="009E4815"/>
    <w:rsid w:val="00A01835"/>
    <w:rsid w:val="00A02BF7"/>
    <w:rsid w:val="00A02FB1"/>
    <w:rsid w:val="00A05916"/>
    <w:rsid w:val="00A24EB2"/>
    <w:rsid w:val="00A255F2"/>
    <w:rsid w:val="00A27A9E"/>
    <w:rsid w:val="00A33CC3"/>
    <w:rsid w:val="00A352D1"/>
    <w:rsid w:val="00A46778"/>
    <w:rsid w:val="00A572CD"/>
    <w:rsid w:val="00A57C4A"/>
    <w:rsid w:val="00A67B79"/>
    <w:rsid w:val="00A70096"/>
    <w:rsid w:val="00A8549E"/>
    <w:rsid w:val="00A96321"/>
    <w:rsid w:val="00A96BAB"/>
    <w:rsid w:val="00AC24E1"/>
    <w:rsid w:val="00AC5872"/>
    <w:rsid w:val="00AE010B"/>
    <w:rsid w:val="00B0143E"/>
    <w:rsid w:val="00B117A6"/>
    <w:rsid w:val="00B132B3"/>
    <w:rsid w:val="00B174C8"/>
    <w:rsid w:val="00B208C4"/>
    <w:rsid w:val="00B21B8F"/>
    <w:rsid w:val="00B3358A"/>
    <w:rsid w:val="00B439D7"/>
    <w:rsid w:val="00B45FB9"/>
    <w:rsid w:val="00B5028D"/>
    <w:rsid w:val="00B6100F"/>
    <w:rsid w:val="00B624A2"/>
    <w:rsid w:val="00B65928"/>
    <w:rsid w:val="00B6687B"/>
    <w:rsid w:val="00B77F92"/>
    <w:rsid w:val="00B84F05"/>
    <w:rsid w:val="00B85AE5"/>
    <w:rsid w:val="00BA6335"/>
    <w:rsid w:val="00BB3FEA"/>
    <w:rsid w:val="00BB4842"/>
    <w:rsid w:val="00BB7183"/>
    <w:rsid w:val="00BC0A25"/>
    <w:rsid w:val="00BC2F07"/>
    <w:rsid w:val="00BC6F61"/>
    <w:rsid w:val="00BD00EE"/>
    <w:rsid w:val="00BD6B70"/>
    <w:rsid w:val="00BE29F8"/>
    <w:rsid w:val="00BF377A"/>
    <w:rsid w:val="00BF610A"/>
    <w:rsid w:val="00C13C96"/>
    <w:rsid w:val="00C24A62"/>
    <w:rsid w:val="00C56C39"/>
    <w:rsid w:val="00C620DB"/>
    <w:rsid w:val="00C64431"/>
    <w:rsid w:val="00C8132F"/>
    <w:rsid w:val="00C879E1"/>
    <w:rsid w:val="00C97D86"/>
    <w:rsid w:val="00CA2D2F"/>
    <w:rsid w:val="00CB491B"/>
    <w:rsid w:val="00CC7AC9"/>
    <w:rsid w:val="00CD3F8F"/>
    <w:rsid w:val="00CD4D68"/>
    <w:rsid w:val="00CD6BE8"/>
    <w:rsid w:val="00CF1B40"/>
    <w:rsid w:val="00CF6777"/>
    <w:rsid w:val="00D20159"/>
    <w:rsid w:val="00D24F76"/>
    <w:rsid w:val="00D35596"/>
    <w:rsid w:val="00D5102B"/>
    <w:rsid w:val="00D56EFF"/>
    <w:rsid w:val="00D95947"/>
    <w:rsid w:val="00DA3880"/>
    <w:rsid w:val="00DA61FF"/>
    <w:rsid w:val="00DC1F50"/>
    <w:rsid w:val="00DF5158"/>
    <w:rsid w:val="00DF5F33"/>
    <w:rsid w:val="00DF66BF"/>
    <w:rsid w:val="00E00EEF"/>
    <w:rsid w:val="00E07435"/>
    <w:rsid w:val="00E13692"/>
    <w:rsid w:val="00E137C5"/>
    <w:rsid w:val="00E14760"/>
    <w:rsid w:val="00E31709"/>
    <w:rsid w:val="00E4259D"/>
    <w:rsid w:val="00E675CC"/>
    <w:rsid w:val="00E67BE1"/>
    <w:rsid w:val="00E70117"/>
    <w:rsid w:val="00E8149C"/>
    <w:rsid w:val="00E9429E"/>
    <w:rsid w:val="00EB0A04"/>
    <w:rsid w:val="00EC44A9"/>
    <w:rsid w:val="00ED010F"/>
    <w:rsid w:val="00EE286D"/>
    <w:rsid w:val="00EF2527"/>
    <w:rsid w:val="00EF3BBA"/>
    <w:rsid w:val="00EF5186"/>
    <w:rsid w:val="00F01232"/>
    <w:rsid w:val="00F1335E"/>
    <w:rsid w:val="00F1715C"/>
    <w:rsid w:val="00F2161B"/>
    <w:rsid w:val="00F2338C"/>
    <w:rsid w:val="00F24442"/>
    <w:rsid w:val="00F32331"/>
    <w:rsid w:val="00F719D2"/>
    <w:rsid w:val="00F84F8F"/>
    <w:rsid w:val="00F929EF"/>
    <w:rsid w:val="00F97B18"/>
    <w:rsid w:val="00FA62E2"/>
    <w:rsid w:val="00FB066B"/>
    <w:rsid w:val="00FB1205"/>
    <w:rsid w:val="00FB3ADC"/>
    <w:rsid w:val="00FB59BF"/>
    <w:rsid w:val="00FB7422"/>
    <w:rsid w:val="00FC6380"/>
    <w:rsid w:val="00FD56E3"/>
    <w:rsid w:val="00FF1B3C"/>
    <w:rsid w:val="00FF1FBF"/>
    <w:rsid w:val="00FF2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B16EA1"/>
  <w15:chartTrackingRefBased/>
  <w15:docId w15:val="{8762327E-61E6-43FC-80C8-9819D040B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028D"/>
    <w:pPr>
      <w:spacing w:after="200" w:line="276" w:lineRule="auto"/>
    </w:pPr>
    <w:rPr>
      <w:rFonts w:ascii="Times New Roman" w:eastAsia="Times New Roman" w:hAnsi="Times New Roman" w:cs="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DA61FF"/>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List Paragraph"/>
    <w:basedOn w:val="a"/>
    <w:uiPriority w:val="34"/>
    <w:qFormat/>
    <w:rsid w:val="00DA61FF"/>
    <w:pPr>
      <w:ind w:left="720"/>
      <w:contextualSpacing/>
    </w:pPr>
  </w:style>
  <w:style w:type="paragraph" w:customStyle="1" w:styleId="ConsPlusNormal">
    <w:name w:val="ConsPlusNormal"/>
    <w:qFormat/>
    <w:rsid w:val="00DA61FF"/>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paragraph" w:customStyle="1" w:styleId="ConsPlusNonformat">
    <w:name w:val="ConsPlusNonformat"/>
    <w:rsid w:val="00CF6777"/>
    <w:pPr>
      <w:widowControl w:val="0"/>
      <w:autoSpaceDE w:val="0"/>
      <w:autoSpaceDN w:val="0"/>
      <w:spacing w:after="0" w:line="240" w:lineRule="auto"/>
    </w:pPr>
    <w:rPr>
      <w:rFonts w:ascii="Courier New" w:eastAsiaTheme="minorEastAsia" w:hAnsi="Courier New" w:cs="Courier New"/>
      <w:sz w:val="20"/>
      <w:lang w:eastAsia="ru-RU"/>
    </w:rPr>
  </w:style>
  <w:style w:type="paragraph" w:styleId="a4">
    <w:name w:val="header"/>
    <w:basedOn w:val="a"/>
    <w:link w:val="a5"/>
    <w:uiPriority w:val="99"/>
    <w:unhideWhenUsed/>
    <w:rsid w:val="00DC1F5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C1F50"/>
    <w:rPr>
      <w:rFonts w:ascii="Times New Roman" w:eastAsia="Times New Roman" w:hAnsi="Times New Roman" w:cs="Times New Roman"/>
      <w:sz w:val="28"/>
    </w:rPr>
  </w:style>
  <w:style w:type="paragraph" w:styleId="a6">
    <w:name w:val="footer"/>
    <w:basedOn w:val="a"/>
    <w:link w:val="a7"/>
    <w:uiPriority w:val="99"/>
    <w:unhideWhenUsed/>
    <w:rsid w:val="00DC1F5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C1F50"/>
    <w:rPr>
      <w:rFonts w:ascii="Times New Roman" w:eastAsia="Times New Roman" w:hAnsi="Times New Roman" w:cs="Times New Roman"/>
      <w:sz w:val="28"/>
    </w:rPr>
  </w:style>
  <w:style w:type="paragraph" w:styleId="a8">
    <w:name w:val="Balloon Text"/>
    <w:basedOn w:val="a"/>
    <w:link w:val="a9"/>
    <w:uiPriority w:val="99"/>
    <w:semiHidden/>
    <w:unhideWhenUsed/>
    <w:rsid w:val="0095662C"/>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5662C"/>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69774&amp;dst=372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9774&amp;dst=370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466790&amp;dst=3722" TargetMode="External"/><Relationship Id="rId4" Type="http://schemas.openxmlformats.org/officeDocument/2006/relationships/settings" Target="settings.xml"/><Relationship Id="rId9" Type="http://schemas.openxmlformats.org/officeDocument/2006/relationships/hyperlink" Target="https://login.consultant.ru/link/?req=doc&amp;base=LAW&amp;n=466790&amp;dst=3704"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81E592-5042-4E3B-9FCB-FB3A94EF8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894</Words>
  <Characters>5097</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Усман Алиханов</dc:creator>
  <cp:keywords/>
  <dc:description/>
  <cp:lastModifiedBy>Виктория Тодрия</cp:lastModifiedBy>
  <cp:revision>3</cp:revision>
  <cp:lastPrinted>2024-06-13T09:42:00Z</cp:lastPrinted>
  <dcterms:created xsi:type="dcterms:W3CDTF">2025-03-19T12:24:00Z</dcterms:created>
  <dcterms:modified xsi:type="dcterms:W3CDTF">2025-03-19T12:39:00Z</dcterms:modified>
</cp:coreProperties>
</file>